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4966FB" w:rsidP="00C27815">
      <w:pPr>
        <w:rPr>
          <w:sz w:val="24"/>
          <w:szCs w:val="24"/>
        </w:rPr>
      </w:pPr>
      <w:bookmarkStart w:id="0" w:name="_GoBack"/>
      <w:bookmarkEnd w:id="0"/>
      <w:r>
        <w:rPr>
          <w:noProof/>
          <w:sz w:val="24"/>
          <w:szCs w:val="24"/>
        </w:rPr>
        <w:drawing>
          <wp:inline distT="0" distB="0" distL="0" distR="0">
            <wp:extent cx="5943600" cy="69723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7230"/>
                    </a:xfrm>
                    <a:prstGeom prst="rect">
                      <a:avLst/>
                    </a:prstGeom>
                    <a:noFill/>
                    <a:ln>
                      <a:noFill/>
                    </a:ln>
                  </pic:spPr>
                </pic:pic>
              </a:graphicData>
            </a:graphic>
          </wp:inline>
        </w:drawing>
      </w:r>
    </w:p>
    <w:p w:rsidR="00BD3EF1" w:rsidRPr="0087019D" w:rsidRDefault="00BD3EF1" w:rsidP="00BD3EF1">
      <w:pPr>
        <w:spacing w:after="0" w:line="240" w:lineRule="auto"/>
        <w:jc w:val="center"/>
        <w:rPr>
          <w:b/>
          <w:color w:val="000000"/>
          <w:sz w:val="28"/>
        </w:rPr>
      </w:pPr>
    </w:p>
    <w:p w:rsidR="00286B3A" w:rsidRPr="0087019D" w:rsidRDefault="00286B3A" w:rsidP="00BD3EF1">
      <w:pPr>
        <w:spacing w:after="0" w:line="240" w:lineRule="auto"/>
        <w:jc w:val="center"/>
        <w:rPr>
          <w:b/>
          <w:color w:val="000000"/>
          <w:sz w:val="28"/>
        </w:rPr>
      </w:pPr>
      <w:r w:rsidRPr="0087019D">
        <w:rPr>
          <w:b/>
          <w:color w:val="000000"/>
          <w:sz w:val="28"/>
        </w:rPr>
        <w:t xml:space="preserve">Application </w:t>
      </w:r>
      <w:r w:rsidR="00BD3EF1" w:rsidRPr="0087019D">
        <w:rPr>
          <w:b/>
          <w:color w:val="000000"/>
          <w:sz w:val="28"/>
        </w:rPr>
        <w:t>f</w:t>
      </w:r>
      <w:r w:rsidRPr="0087019D">
        <w:rPr>
          <w:b/>
          <w:color w:val="000000"/>
          <w:sz w:val="28"/>
        </w:rPr>
        <w:t>orm</w:t>
      </w:r>
      <w:r w:rsidR="00BD3EF1" w:rsidRPr="0087019D">
        <w:rPr>
          <w:b/>
          <w:color w:val="000000"/>
          <w:sz w:val="28"/>
        </w:rPr>
        <w:t>:</w:t>
      </w:r>
    </w:p>
    <w:p w:rsidR="00BD3EF1" w:rsidRPr="0087019D" w:rsidRDefault="00BD3EF1" w:rsidP="00BD3EF1">
      <w:pPr>
        <w:spacing w:after="0" w:line="240" w:lineRule="auto"/>
        <w:jc w:val="center"/>
        <w:rPr>
          <w:b/>
          <w:color w:val="000000"/>
          <w:sz w:val="28"/>
        </w:rPr>
      </w:pPr>
      <w:r w:rsidRPr="0087019D">
        <w:rPr>
          <w:b/>
          <w:color w:val="000000"/>
          <w:sz w:val="28"/>
        </w:rPr>
        <w:t xml:space="preserve">Community Planning </w:t>
      </w:r>
      <w:r w:rsidR="003B6E6D" w:rsidRPr="0087019D">
        <w:rPr>
          <w:b/>
          <w:color w:val="000000"/>
          <w:sz w:val="28"/>
        </w:rPr>
        <w:t xml:space="preserve">Program </w:t>
      </w:r>
      <w:r w:rsidRPr="0087019D">
        <w:rPr>
          <w:b/>
          <w:color w:val="000000"/>
          <w:sz w:val="28"/>
        </w:rPr>
        <w:t>and</w:t>
      </w:r>
    </w:p>
    <w:p w:rsidR="00BD3EF1" w:rsidRPr="0087019D" w:rsidRDefault="00BD3EF1" w:rsidP="00BD3EF1">
      <w:pPr>
        <w:spacing w:after="0" w:line="240" w:lineRule="auto"/>
        <w:jc w:val="center"/>
        <w:rPr>
          <w:b/>
          <w:color w:val="000000"/>
          <w:sz w:val="28"/>
        </w:rPr>
      </w:pPr>
      <w:r w:rsidRPr="0087019D">
        <w:rPr>
          <w:b/>
          <w:color w:val="000000"/>
          <w:sz w:val="28"/>
        </w:rPr>
        <w:t xml:space="preserve">Local Technical Assistance </w:t>
      </w:r>
      <w:r w:rsidR="003B6E6D" w:rsidRPr="0087019D">
        <w:rPr>
          <w:b/>
          <w:color w:val="000000"/>
          <w:sz w:val="28"/>
        </w:rPr>
        <w:t>P</w:t>
      </w:r>
      <w:r w:rsidRPr="0087019D">
        <w:rPr>
          <w:b/>
          <w:color w:val="000000"/>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sidRPr="0087019D">
        <w:rPr>
          <w:b/>
          <w:color w:val="548DD4"/>
        </w:rPr>
        <w:t>Noon</w:t>
      </w:r>
      <w:r w:rsidR="0043475D" w:rsidRPr="0087019D">
        <w:rPr>
          <w:b/>
          <w:color w:val="548DD4"/>
        </w:rPr>
        <w:t xml:space="preserve"> on </w:t>
      </w:r>
      <w:r w:rsidR="0051092D" w:rsidRPr="0087019D">
        <w:rPr>
          <w:b/>
          <w:color w:val="548DD4"/>
        </w:rPr>
        <w:t>Thursday</w:t>
      </w:r>
      <w:r w:rsidR="0043475D" w:rsidRPr="0087019D">
        <w:rPr>
          <w:b/>
          <w:color w:val="548DD4"/>
        </w:rPr>
        <w:t xml:space="preserve">, </w:t>
      </w:r>
      <w:r w:rsidR="00AD4BCE" w:rsidRPr="0087019D">
        <w:rPr>
          <w:b/>
          <w:color w:val="548DD4"/>
        </w:rPr>
        <w:t>June 2</w:t>
      </w:r>
      <w:r w:rsidR="0006022E" w:rsidRPr="0087019D">
        <w:rPr>
          <w:b/>
          <w:color w:val="548DD4"/>
        </w:rPr>
        <w:t>5</w:t>
      </w:r>
      <w:r w:rsidR="0043475D" w:rsidRPr="0087019D">
        <w:rPr>
          <w:b/>
          <w:color w:val="548DD4"/>
        </w:rPr>
        <w:t>, 201</w:t>
      </w:r>
      <w:r w:rsidR="0006022E" w:rsidRPr="0087019D">
        <w:rPr>
          <w:b/>
          <w:color w:val="548DD4"/>
        </w:rPr>
        <w:t>5</w:t>
      </w:r>
      <w:r w:rsidR="001338AB" w:rsidRPr="0087019D">
        <w:rPr>
          <w:color w:val="548DD4"/>
        </w:rPr>
        <w:br/>
      </w:r>
    </w:p>
    <w:p w:rsidR="003D1718" w:rsidRPr="0087019D" w:rsidRDefault="00AC7E14" w:rsidP="00BD3EF1">
      <w:pPr>
        <w:spacing w:after="0" w:line="240" w:lineRule="auto"/>
        <w:ind w:left="90"/>
        <w:rPr>
          <w:color w:val="548DD4"/>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Pr="0087019D" w:rsidRDefault="007C67CE" w:rsidP="00BD3EF1">
      <w:pPr>
        <w:spacing w:after="0" w:line="240" w:lineRule="auto"/>
        <w:ind w:left="90"/>
        <w:rPr>
          <w:color w:val="548DD4"/>
        </w:rPr>
      </w:pPr>
      <w:r w:rsidRPr="0087019D">
        <w:rPr>
          <w:color w:val="548DD4"/>
          <w:sz w:val="20"/>
          <w:szCs w:val="20"/>
        </w:rPr>
        <w:t>Upon receipt of application, you will receive an e-mail verifying that your application has been received.</w:t>
      </w:r>
      <w:r w:rsidRPr="0087019D">
        <w:rPr>
          <w:color w:val="548DD4"/>
        </w:rPr>
        <w:t xml:space="preserve">  </w:t>
      </w:r>
    </w:p>
    <w:p w:rsidR="00BD3EF1" w:rsidRPr="0087019D" w:rsidRDefault="00BD3EF1" w:rsidP="00BD3EF1">
      <w:pPr>
        <w:spacing w:after="0" w:line="240" w:lineRule="auto"/>
        <w:ind w:left="90"/>
        <w:rPr>
          <w:color w:val="548DD4"/>
        </w:rPr>
      </w:pPr>
    </w:p>
    <w:p w:rsidR="0043475D" w:rsidRPr="0087019D" w:rsidRDefault="00A822AD" w:rsidP="00BD3EF1">
      <w:pPr>
        <w:spacing w:after="0" w:line="240" w:lineRule="auto"/>
        <w:rPr>
          <w:b/>
          <w:color w:val="548DD4"/>
        </w:rPr>
      </w:pPr>
      <w:r w:rsidRPr="0087019D">
        <w:rPr>
          <w:b/>
          <w:color w:val="548DD4"/>
        </w:rPr>
        <w:t>1</w:t>
      </w:r>
      <w:r w:rsidR="004E2A7E" w:rsidRPr="0087019D">
        <w:rPr>
          <w:b/>
          <w:color w:val="548DD4"/>
        </w:rPr>
        <w:t xml:space="preserve">. </w:t>
      </w:r>
      <w:r w:rsidR="00331242" w:rsidRPr="0087019D">
        <w:rPr>
          <w:b/>
          <w:color w:val="548DD4"/>
        </w:rPr>
        <w:t>Name of Applicant:</w:t>
      </w:r>
      <w:r w:rsidR="001F0DBE" w:rsidRPr="0087019D">
        <w:rPr>
          <w:b/>
          <w:color w:val="548DD4"/>
        </w:rPr>
        <w:t xml:space="preserve"> </w:t>
      </w:r>
      <w:r w:rsidR="00157559" w:rsidRPr="0087019D">
        <w:rPr>
          <w:b/>
          <w:color w:val="000000"/>
        </w:rPr>
        <w:t>Village of New Lenox</w:t>
      </w:r>
      <w:r w:rsidR="005A4F9C" w:rsidRPr="0087019D">
        <w:rPr>
          <w:b/>
          <w:color w:val="548DD4"/>
        </w:rPr>
        <w:br/>
      </w:r>
    </w:p>
    <w:p w:rsidR="00A55FA4" w:rsidRPr="0087019D" w:rsidRDefault="0043475D" w:rsidP="00BD3EF1">
      <w:pPr>
        <w:spacing w:after="0" w:line="240" w:lineRule="auto"/>
        <w:rPr>
          <w:b/>
          <w:color w:val="548DD4"/>
        </w:rPr>
      </w:pPr>
      <w:r w:rsidRPr="0087019D">
        <w:rPr>
          <w:b/>
          <w:color w:val="548DD4"/>
        </w:rPr>
        <w:t xml:space="preserve">2. Main Contact for Application: </w:t>
      </w:r>
    </w:p>
    <w:p w:rsidR="00772BC2" w:rsidRPr="0087019D" w:rsidRDefault="00772BC2" w:rsidP="00BD3EF1">
      <w:pPr>
        <w:spacing w:after="0" w:line="240" w:lineRule="auto"/>
        <w:rPr>
          <w:b/>
          <w:color w:val="548DD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772BC2" w:rsidRPr="0087019D" w:rsidTr="0087019D">
        <w:trPr>
          <w:trHeight w:val="480"/>
        </w:trPr>
        <w:tc>
          <w:tcPr>
            <w:tcW w:w="9576" w:type="dxa"/>
            <w:shd w:val="clear" w:color="auto" w:fill="auto"/>
            <w:vAlign w:val="bottom"/>
          </w:tcPr>
          <w:p w:rsidR="00772BC2" w:rsidRPr="0087019D" w:rsidRDefault="00772BC2" w:rsidP="0087019D">
            <w:pPr>
              <w:spacing w:after="0" w:line="240" w:lineRule="auto"/>
            </w:pPr>
            <w:r w:rsidRPr="0087019D">
              <w:t>Name:</w:t>
            </w:r>
            <w:r w:rsidR="00157559" w:rsidRPr="0087019D">
              <w:t xml:space="preserve">  Robin Ellis, AICP</w:t>
            </w:r>
          </w:p>
        </w:tc>
      </w:tr>
      <w:tr w:rsidR="00772BC2" w:rsidRPr="0087019D" w:rsidTr="0087019D">
        <w:trPr>
          <w:trHeight w:val="480"/>
        </w:trPr>
        <w:tc>
          <w:tcPr>
            <w:tcW w:w="9576" w:type="dxa"/>
            <w:shd w:val="clear" w:color="auto" w:fill="auto"/>
            <w:vAlign w:val="bottom"/>
          </w:tcPr>
          <w:p w:rsidR="00772BC2" w:rsidRPr="0087019D" w:rsidRDefault="00E13959" w:rsidP="0087019D">
            <w:pPr>
              <w:spacing w:after="0" w:line="240" w:lineRule="auto"/>
            </w:pPr>
            <w:r w:rsidRPr="0087019D">
              <w:t>Title:</w:t>
            </w:r>
            <w:r w:rsidR="00157559" w:rsidRPr="0087019D">
              <w:t xml:space="preserve">  Assistant Village Administrator / Community Development Director</w:t>
            </w:r>
          </w:p>
        </w:tc>
      </w:tr>
      <w:tr w:rsidR="00E13959" w:rsidRPr="0087019D" w:rsidTr="0087019D">
        <w:trPr>
          <w:trHeight w:val="480"/>
        </w:trPr>
        <w:tc>
          <w:tcPr>
            <w:tcW w:w="9576" w:type="dxa"/>
            <w:shd w:val="clear" w:color="auto" w:fill="auto"/>
            <w:vAlign w:val="bottom"/>
          </w:tcPr>
          <w:p w:rsidR="00E13959" w:rsidRPr="0087019D" w:rsidRDefault="00E13959" w:rsidP="0087019D">
            <w:pPr>
              <w:spacing w:after="0" w:line="240" w:lineRule="auto"/>
            </w:pPr>
            <w:r w:rsidRPr="0087019D">
              <w:t>Phone number:</w:t>
            </w:r>
            <w:r w:rsidR="00157559" w:rsidRPr="0087019D">
              <w:t xml:space="preserve">  (815) 462-6413</w:t>
            </w:r>
          </w:p>
        </w:tc>
      </w:tr>
      <w:tr w:rsidR="00772BC2" w:rsidRPr="0087019D" w:rsidTr="0087019D">
        <w:trPr>
          <w:trHeight w:val="480"/>
        </w:trPr>
        <w:tc>
          <w:tcPr>
            <w:tcW w:w="9576" w:type="dxa"/>
            <w:shd w:val="clear" w:color="auto" w:fill="auto"/>
            <w:vAlign w:val="bottom"/>
          </w:tcPr>
          <w:p w:rsidR="00772BC2" w:rsidRPr="0087019D" w:rsidRDefault="00772BC2" w:rsidP="0087019D">
            <w:pPr>
              <w:spacing w:after="0" w:line="240" w:lineRule="auto"/>
            </w:pPr>
            <w:r w:rsidRPr="0087019D">
              <w:t>Email:</w:t>
            </w:r>
            <w:r w:rsidR="00157559" w:rsidRPr="0087019D">
              <w:t xml:space="preserve">  rellis@newlenox.net</w:t>
            </w:r>
          </w:p>
        </w:tc>
      </w:tr>
    </w:tbl>
    <w:p w:rsidR="00BD3EF1" w:rsidRPr="0087019D" w:rsidRDefault="00BD3EF1" w:rsidP="00BD3EF1">
      <w:pPr>
        <w:spacing w:after="0" w:line="240" w:lineRule="auto"/>
        <w:rPr>
          <w:b/>
          <w:color w:val="548DD4"/>
        </w:rPr>
      </w:pPr>
    </w:p>
    <w:p w:rsidR="00BD3EF1" w:rsidRPr="0087019D" w:rsidRDefault="00503034" w:rsidP="00BD3EF1">
      <w:pPr>
        <w:spacing w:after="0" w:line="240" w:lineRule="auto"/>
        <w:rPr>
          <w:rFonts w:cs="Calibri"/>
        </w:rPr>
      </w:pPr>
      <w:r w:rsidRPr="0087019D">
        <w:rPr>
          <w:b/>
          <w:color w:val="548DD4"/>
        </w:rPr>
        <w:t>3</w:t>
      </w:r>
      <w:r w:rsidR="004E2A7E" w:rsidRPr="0087019D">
        <w:rPr>
          <w:b/>
          <w:color w:val="548DD4"/>
        </w:rPr>
        <w:t xml:space="preserve">. </w:t>
      </w:r>
      <w:r w:rsidR="00331242" w:rsidRPr="0087019D">
        <w:rPr>
          <w:b/>
          <w:color w:val="548DD4"/>
        </w:rPr>
        <w:t>Type of Applicant</w:t>
      </w:r>
      <w:r w:rsidR="000E17EB" w:rsidRPr="0087019D">
        <w:rPr>
          <w:b/>
          <w:color w:val="548DD4"/>
        </w:rPr>
        <w:t xml:space="preserve"> (please check any that apply)</w:t>
      </w:r>
      <w:r w:rsidR="00331242" w:rsidRPr="0087019D">
        <w:rPr>
          <w:b/>
          <w:color w:val="548DD4"/>
        </w:rPr>
        <w:t>:</w:t>
      </w:r>
      <w:r w:rsidR="00A822AD" w:rsidRPr="0087019D">
        <w:rPr>
          <w:b/>
          <w:color w:val="548DD4"/>
        </w:rPr>
        <w:br/>
      </w:r>
    </w:p>
    <w:p w:rsidR="00BD3EF1" w:rsidRDefault="000E17EB" w:rsidP="00BD3EF1">
      <w:pPr>
        <w:spacing w:after="0" w:line="240" w:lineRule="auto"/>
      </w:pPr>
      <w:r w:rsidRPr="0087019D">
        <w:rPr>
          <w:rFonts w:cs="Calibri"/>
          <w:u w:val="single"/>
        </w:rPr>
        <w:t>_</w:t>
      </w:r>
      <w:r w:rsidR="00157559" w:rsidRPr="0087019D">
        <w:rPr>
          <w:rFonts w:cs="Calibri"/>
          <w:u w:val="single"/>
        </w:rPr>
        <w:t xml:space="preserve"> X</w:t>
      </w:r>
      <w:r w:rsidR="00157559" w:rsidRPr="0087019D">
        <w:rPr>
          <w:rFonts w:cs="Calibri"/>
        </w:rPr>
        <w:t>_</w:t>
      </w:r>
      <w:r w:rsidRPr="0087019D">
        <w:rPr>
          <w:rFonts w:cs="Calibri"/>
        </w:rPr>
        <w:t xml:space="preserve"> </w:t>
      </w:r>
      <w:r w:rsidR="00B638FE">
        <w:t>Local government</w:t>
      </w:r>
      <w:r w:rsidRPr="004C27B1">
        <w:br/>
      </w:r>
    </w:p>
    <w:p w:rsidR="00BD3EF1" w:rsidRPr="0087019D" w:rsidRDefault="004966FB" w:rsidP="00BD3EF1">
      <w:pPr>
        <w:spacing w:after="0" w:line="240" w:lineRule="auto"/>
        <w:rPr>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sidRPr="0087019D">
        <w:rPr>
          <w:color w:val="000000"/>
        </w:rPr>
        <w:t>P</w:t>
      </w:r>
      <w:r w:rsidR="007428F1" w:rsidRPr="0087019D">
        <w:rPr>
          <w:color w:val="000000"/>
        </w:rPr>
        <w:t>lease list the members of the group</w:t>
      </w:r>
      <w:r w:rsidR="00D42F1D" w:rsidRPr="0087019D">
        <w:rPr>
          <w:color w:val="000000"/>
        </w:rPr>
        <w:t xml:space="preserve"> (including </w:t>
      </w:r>
    </w:p>
    <w:p w:rsidR="00A822AD" w:rsidRPr="0087019D" w:rsidRDefault="00BD3EF1" w:rsidP="00BD3EF1">
      <w:pPr>
        <w:spacing w:after="0" w:line="240" w:lineRule="auto"/>
        <w:rPr>
          <w:color w:val="000000"/>
        </w:rPr>
      </w:pPr>
      <w:r w:rsidRPr="0087019D">
        <w:rPr>
          <w:color w:val="000000"/>
        </w:rPr>
        <w:tab/>
      </w:r>
      <w:r w:rsidRPr="0087019D">
        <w:rPr>
          <w:color w:val="000000"/>
        </w:rPr>
        <w:tab/>
      </w:r>
      <w:r w:rsidRPr="0087019D">
        <w:rPr>
          <w:color w:val="000000"/>
        </w:rPr>
        <w:tab/>
      </w:r>
      <w:r w:rsidRPr="0087019D">
        <w:rPr>
          <w:color w:val="000000"/>
        </w:rPr>
        <w:tab/>
      </w:r>
      <w:r w:rsidRPr="0087019D">
        <w:rPr>
          <w:color w:val="000000"/>
        </w:rPr>
        <w:tab/>
      </w:r>
      <w:r w:rsidRPr="0087019D">
        <w:rPr>
          <w:color w:val="000000"/>
        </w:rPr>
        <w:tab/>
      </w:r>
      <w:r w:rsidR="00D42F1D" w:rsidRPr="0087019D">
        <w:rPr>
          <w:color w:val="000000"/>
        </w:rPr>
        <w:t>government and nongovernmental organizations)</w:t>
      </w:r>
      <w:r w:rsidR="00784C55" w:rsidRPr="0087019D">
        <w:rPr>
          <w:color w:val="000000"/>
        </w:rPr>
        <w:t>:</w:t>
      </w:r>
    </w:p>
    <w:p w:rsidR="00784C55" w:rsidRPr="0087019D" w:rsidRDefault="00784C55" w:rsidP="00BD3EF1">
      <w:pPr>
        <w:spacing w:after="0" w:line="240" w:lineRule="auto"/>
        <w:ind w:left="4320"/>
        <w:rPr>
          <w:color w:val="000000"/>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4966FB" w:rsidP="00BD3EF1">
      <w:pPr>
        <w:spacing w:after="0" w:line="24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2231390</wp:posOffset>
                </wp:positionH>
                <wp:positionV relativeFrom="paragraph">
                  <wp:posOffset>100330</wp:posOffset>
                </wp:positionV>
                <wp:extent cx="447675" cy="635"/>
                <wp:effectExtent l="0" t="76200" r="28575" b="946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zU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2FF81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Pr="0087019D" w:rsidRDefault="00CA64D7" w:rsidP="00BD3EF1">
      <w:pPr>
        <w:spacing w:after="0" w:line="240" w:lineRule="auto"/>
        <w:rPr>
          <w:b/>
          <w:color w:val="548DD4"/>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193683" w:rsidRDefault="00193683" w:rsidP="00BD3EF1">
      <w:pPr>
        <w:spacing w:after="0" w:line="240" w:lineRule="auto"/>
      </w:pPr>
    </w:p>
    <w:p w:rsidR="00BD3EF1" w:rsidRPr="0087019D" w:rsidRDefault="00BD3EF1" w:rsidP="009B0787">
      <w:pPr>
        <w:rPr>
          <w:b/>
          <w:color w:val="548DD4"/>
        </w:rPr>
      </w:pPr>
      <w:r w:rsidRPr="0087019D">
        <w:rPr>
          <w:b/>
          <w:color w:val="548DD4"/>
        </w:rPr>
        <w:lastRenderedPageBreak/>
        <w:t>4. Project Type (please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w:t>
      </w:r>
      <w:r w:rsidR="00772BC2">
        <w:t xml:space="preserve">, </w:t>
      </w:r>
      <w:r>
        <w:t>RTA</w:t>
      </w:r>
      <w:r w:rsidR="00772BC2">
        <w:t>, or CCDPH</w:t>
      </w:r>
      <w:r>
        <w:t>.)</w:t>
      </w:r>
    </w:p>
    <w:p w:rsidR="00BD3EF1" w:rsidRDefault="00BD3EF1" w:rsidP="00BD3EF1">
      <w:pPr>
        <w:spacing w:after="0" w:line="240" w:lineRule="auto"/>
      </w:pPr>
    </w:p>
    <w:p w:rsidR="003D1718" w:rsidRDefault="00157559" w:rsidP="00B638FE">
      <w:pPr>
        <w:spacing w:after="0" w:line="240" w:lineRule="auto"/>
        <w:ind w:left="720" w:hanging="720"/>
      </w:pPr>
      <w:r>
        <w:t>_</w:t>
      </w:r>
      <w:r w:rsidRPr="00157559">
        <w:rPr>
          <w:u w:val="single"/>
        </w:rPr>
        <w:t xml:space="preserve">X  </w:t>
      </w:r>
      <w:r w:rsidR="003D1718">
        <w:t xml:space="preserve">_ My project </w:t>
      </w:r>
      <w:r w:rsidR="00B638FE">
        <w:t>involves preparation of a plan.</w:t>
      </w:r>
    </w:p>
    <w:p w:rsidR="003D1718" w:rsidRDefault="003D1718" w:rsidP="00B638FE">
      <w:pPr>
        <w:spacing w:after="0" w:line="240" w:lineRule="auto"/>
        <w:ind w:left="720" w:hanging="720"/>
      </w:pPr>
      <w:r>
        <w:t xml:space="preserve">____ My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w:t>
      </w:r>
      <w:r w:rsidR="00193683" w:rsidRPr="00193683">
        <w:rPr>
          <w:u w:val="single"/>
        </w:rPr>
        <w:t>X</w:t>
      </w:r>
      <w:r w:rsidRPr="004C27B1">
        <w:t>_</w:t>
      </w:r>
      <w:r w:rsidR="00B638FE">
        <w:t>_</w:t>
      </w:r>
      <w:r>
        <w:t xml:space="preserve"> My project links land use, transportation, and housing.</w:t>
      </w:r>
    </w:p>
    <w:p w:rsidR="00A87642" w:rsidRDefault="00A87642" w:rsidP="00B638FE">
      <w:pPr>
        <w:spacing w:after="0" w:line="240" w:lineRule="auto"/>
        <w:ind w:left="720" w:hanging="720"/>
      </w:pPr>
      <w:r w:rsidRPr="004C27B1">
        <w:t>____</w:t>
      </w:r>
      <w:r>
        <w:t xml:space="preserve"> My project has direct relevance to public trans</w:t>
      </w:r>
      <w:r w:rsidR="000A5D46">
        <w:t xml:space="preserve">it and supports the use of the existing </w:t>
      </w:r>
      <w:r w:rsidR="00B638FE">
        <w:t xml:space="preserve">transit </w:t>
      </w:r>
      <w:r w:rsidR="000A5D46">
        <w:t>system</w:t>
      </w:r>
      <w:r>
        <w:t>.</w:t>
      </w:r>
    </w:p>
    <w:p w:rsidR="00EA2FB1" w:rsidRDefault="00EA2FB1" w:rsidP="00B638FE">
      <w:pPr>
        <w:spacing w:after="0" w:line="240" w:lineRule="auto"/>
        <w:ind w:left="720" w:hanging="720"/>
      </w:pPr>
      <w:r>
        <w:t>____ My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My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Pr="0087019D" w:rsidRDefault="00C60DD0" w:rsidP="00C60DD0">
      <w:pPr>
        <w:spacing w:after="0" w:line="240" w:lineRule="auto"/>
        <w:rPr>
          <w:b/>
          <w:color w:val="548DD4"/>
        </w:rPr>
      </w:pPr>
      <w:r w:rsidRPr="0087019D">
        <w:rPr>
          <w:b/>
          <w:color w:val="548DD4"/>
        </w:rPr>
        <w:t>5. Local Match Requirement</w:t>
      </w:r>
      <w:r w:rsidR="003B7B36" w:rsidRPr="0087019D">
        <w:rPr>
          <w:b/>
          <w:color w:val="548DD4"/>
        </w:rPr>
        <w:t xml:space="preserve"> (please initial to indicate you are aware of the local match requirements)</w:t>
      </w:r>
      <w:r w:rsidRPr="0087019D">
        <w:rPr>
          <w:b/>
          <w:color w:val="548DD4"/>
        </w:rPr>
        <w:t>:</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C60DD0" w:rsidP="00C60DD0">
      <w:pPr>
        <w:spacing w:after="0" w:line="240" w:lineRule="auto"/>
        <w:ind w:left="720" w:hanging="720"/>
      </w:pPr>
      <w:r>
        <w:t>__</w:t>
      </w:r>
      <w:r w:rsidR="00193683" w:rsidRPr="00193683">
        <w:rPr>
          <w:u w:val="single"/>
        </w:rPr>
        <w:t>RE</w:t>
      </w:r>
      <w:r>
        <w:t>__ Yes, I understand that applicants will be required to contribute a local match.</w:t>
      </w:r>
    </w:p>
    <w:p w:rsidR="00BD3EF1" w:rsidRPr="00BD3EF1" w:rsidRDefault="00BD3EF1" w:rsidP="00BD3EF1">
      <w:pPr>
        <w:spacing w:after="0" w:line="240" w:lineRule="auto"/>
      </w:pPr>
    </w:p>
    <w:p w:rsidR="00A87642" w:rsidRPr="0087019D" w:rsidRDefault="00C60DD0" w:rsidP="00BD3EF1">
      <w:pPr>
        <w:spacing w:after="0" w:line="240" w:lineRule="auto"/>
        <w:rPr>
          <w:b/>
          <w:color w:val="548DD4"/>
        </w:rPr>
      </w:pPr>
      <w:r w:rsidRPr="0087019D">
        <w:rPr>
          <w:b/>
          <w:color w:val="548DD4"/>
        </w:rPr>
        <w:t>6</w:t>
      </w:r>
      <w:r w:rsidR="00A87642" w:rsidRPr="0087019D">
        <w:rPr>
          <w:b/>
          <w:color w:val="548DD4"/>
        </w:rPr>
        <w:t>. Project Location:</w:t>
      </w:r>
    </w:p>
    <w:p w:rsid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193683" w:rsidRDefault="00193683" w:rsidP="00BD3EF1">
      <w:pPr>
        <w:spacing w:after="0" w:line="240" w:lineRule="auto"/>
      </w:pPr>
    </w:p>
    <w:p w:rsidR="00193683" w:rsidRPr="00A87642" w:rsidRDefault="00193683" w:rsidP="00193683">
      <w:pPr>
        <w:spacing w:after="0" w:line="240" w:lineRule="auto"/>
        <w:ind w:left="360"/>
      </w:pPr>
      <w:r>
        <w:t>The Village of New Lenox is located approximately 35 miles southwest of Chicago in Will County.  The Village currently encompasses approximately 14 square miles, but has a planning jurisdiction of nearly 40 square miles extending into three townships.</w:t>
      </w:r>
    </w:p>
    <w:p w:rsidR="00A87642" w:rsidRPr="0087019D" w:rsidRDefault="00A87642" w:rsidP="00BD3EF1">
      <w:pPr>
        <w:spacing w:after="0" w:line="240" w:lineRule="auto"/>
        <w:rPr>
          <w:b/>
          <w:color w:val="548DD4"/>
        </w:rPr>
      </w:pPr>
    </w:p>
    <w:p w:rsidR="00A87642" w:rsidRPr="0087019D" w:rsidRDefault="00C60DD0" w:rsidP="00BD3EF1">
      <w:pPr>
        <w:spacing w:after="0" w:line="240" w:lineRule="auto"/>
        <w:rPr>
          <w:b/>
          <w:color w:val="548DD4"/>
        </w:rPr>
      </w:pPr>
      <w:r w:rsidRPr="0087019D">
        <w:rPr>
          <w:b/>
          <w:color w:val="548DD4"/>
        </w:rPr>
        <w:t>7</w:t>
      </w:r>
      <w:r w:rsidR="00A87642" w:rsidRPr="0087019D">
        <w:rPr>
          <w:b/>
          <w:color w:val="548DD4"/>
        </w:rPr>
        <w:t>.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w:t>
      </w:r>
      <w:r w:rsidR="00772BC2">
        <w:t>Program</w:t>
      </w:r>
      <w:r w:rsidR="00A87642">
        <w:t xml:space="preserve">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AA4239" w:rsidRDefault="003778C5" w:rsidP="00AA4239">
      <w:pPr>
        <w:spacing w:after="0" w:line="240" w:lineRule="auto"/>
        <w:ind w:left="450"/>
      </w:pPr>
      <w:r>
        <w:t xml:space="preserve">The Village of New Lenox adopted the 2004 Comprehensive Plan Update on October 26, 2004 following a two-year planning process.  The Village had been experiencing significant growth over the preceding ten years, and the primary focus of the Plan Update was future land use, with </w:t>
      </w:r>
      <w:r w:rsidR="00276998">
        <w:t xml:space="preserve">some </w:t>
      </w:r>
      <w:r>
        <w:t xml:space="preserve">attention paid to transportation and open space.  A revised Future Land Use Map was adopted in 2009, but the Plan document including the </w:t>
      </w:r>
      <w:r w:rsidR="005F3EFE">
        <w:t>recommended</w:t>
      </w:r>
      <w:r>
        <w:t xml:space="preserve"> policies and supporting information was not updated at that time.</w:t>
      </w:r>
    </w:p>
    <w:p w:rsidR="00AA4239" w:rsidRDefault="00AA4239" w:rsidP="00AA4239">
      <w:pPr>
        <w:spacing w:after="0" w:line="240" w:lineRule="auto"/>
        <w:ind w:left="450"/>
      </w:pPr>
    </w:p>
    <w:p w:rsidR="003778C5" w:rsidRDefault="00AA4239" w:rsidP="00AA4239">
      <w:pPr>
        <w:spacing w:after="0" w:line="240" w:lineRule="auto"/>
        <w:ind w:left="450"/>
      </w:pPr>
      <w:r>
        <w:t>T</w:t>
      </w:r>
      <w:r w:rsidR="003778C5">
        <w:t xml:space="preserve">he Great Recession that began a few years following the adoption of the 2004 </w:t>
      </w:r>
      <w:r>
        <w:t xml:space="preserve">Comprehensive Plan </w:t>
      </w:r>
      <w:r w:rsidR="003778C5">
        <w:t xml:space="preserve">Update slowed growth in New Lenox.  Coming out of the housing crisis, </w:t>
      </w:r>
      <w:r w:rsidR="005F3EFE">
        <w:t>the Village has taken some steps to be responsive to the changing housing demands in the Chicago metropolitan area.  The recession also affected commercial development expectations.</w:t>
      </w:r>
      <w:r w:rsidR="003778C5">
        <w:t xml:space="preserve"> </w:t>
      </w:r>
    </w:p>
    <w:p w:rsidR="001E0A01" w:rsidRPr="00EC626F" w:rsidRDefault="001E0A01" w:rsidP="005F3EFE">
      <w:pPr>
        <w:pStyle w:val="BodyText"/>
        <w:ind w:left="450"/>
        <w:rPr>
          <w:rFonts w:ascii="Calibri" w:hAnsi="Calibri"/>
          <w:sz w:val="22"/>
        </w:rPr>
      </w:pPr>
      <w:r w:rsidRPr="00EC626F">
        <w:rPr>
          <w:rFonts w:ascii="Calibri" w:hAnsi="Calibri"/>
          <w:sz w:val="22"/>
        </w:rPr>
        <w:lastRenderedPageBreak/>
        <w:t xml:space="preserve">Since the Comprehensive Plan Update was adopted in 2004, New Lenox </w:t>
      </w:r>
      <w:r w:rsidR="00AA4239" w:rsidRPr="00EC626F">
        <w:rPr>
          <w:rFonts w:ascii="Calibri" w:hAnsi="Calibri"/>
          <w:sz w:val="22"/>
        </w:rPr>
        <w:t xml:space="preserve">has </w:t>
      </w:r>
      <w:r w:rsidRPr="00EC626F">
        <w:rPr>
          <w:rFonts w:ascii="Calibri" w:hAnsi="Calibri"/>
          <w:sz w:val="22"/>
        </w:rPr>
        <w:t xml:space="preserve">experienced </w:t>
      </w:r>
      <w:r w:rsidR="00AA4239" w:rsidRPr="00EC626F">
        <w:rPr>
          <w:rFonts w:ascii="Calibri" w:hAnsi="Calibri"/>
          <w:sz w:val="22"/>
        </w:rPr>
        <w:t>several</w:t>
      </w:r>
      <w:r w:rsidRPr="00EC626F">
        <w:rPr>
          <w:rFonts w:ascii="Calibri" w:hAnsi="Calibri"/>
          <w:sz w:val="22"/>
        </w:rPr>
        <w:t xml:space="preserve"> significant changes.  For example, the I-355 extension from I-55 to I-80 was completed, with an interchange at U.S. Route 6 in New Lenox.  Silver Cross Hospital completed construction of a new hospital campus</w:t>
      </w:r>
      <w:r w:rsidR="001F6F53" w:rsidRPr="00EC626F">
        <w:rPr>
          <w:rFonts w:ascii="Calibri" w:hAnsi="Calibri"/>
          <w:sz w:val="22"/>
        </w:rPr>
        <w:t xml:space="preserve"> </w:t>
      </w:r>
      <w:r w:rsidR="001F6F53" w:rsidRPr="001F6F53">
        <w:rPr>
          <w:rFonts w:ascii="Calibri" w:hAnsi="Calibri"/>
          <w:sz w:val="22"/>
        </w:rPr>
        <w:t>near the U.S. Route 6 and I-355 interchange</w:t>
      </w:r>
      <w:r w:rsidRPr="00EC626F">
        <w:rPr>
          <w:rFonts w:ascii="Calibri" w:hAnsi="Calibri"/>
          <w:sz w:val="22"/>
        </w:rPr>
        <w:t xml:space="preserve">, including </w:t>
      </w:r>
      <w:r w:rsidR="000E36F5" w:rsidRPr="00EC626F">
        <w:rPr>
          <w:rFonts w:ascii="Calibri" w:hAnsi="Calibri"/>
          <w:sz w:val="22"/>
        </w:rPr>
        <w:t>approximately</w:t>
      </w:r>
      <w:r w:rsidRPr="00EC626F">
        <w:rPr>
          <w:rFonts w:ascii="Calibri" w:hAnsi="Calibri"/>
          <w:sz w:val="22"/>
        </w:rPr>
        <w:t xml:space="preserve"> 300,000 square feet of associated medical office buildings.  These two projects bring </w:t>
      </w:r>
      <w:r w:rsidR="001F6F53" w:rsidRPr="00EC626F">
        <w:rPr>
          <w:rFonts w:ascii="Calibri" w:hAnsi="Calibri"/>
          <w:sz w:val="22"/>
        </w:rPr>
        <w:t>thousands</w:t>
      </w:r>
      <w:r w:rsidRPr="00EC626F">
        <w:rPr>
          <w:rFonts w:ascii="Calibri" w:hAnsi="Calibri"/>
          <w:sz w:val="22"/>
        </w:rPr>
        <w:t xml:space="preserve"> of people to </w:t>
      </w:r>
      <w:r w:rsidR="00AA4239" w:rsidRPr="00EC626F">
        <w:rPr>
          <w:rFonts w:ascii="Calibri" w:hAnsi="Calibri"/>
          <w:sz w:val="22"/>
        </w:rPr>
        <w:t>New Lenox</w:t>
      </w:r>
      <w:r w:rsidRPr="00EC626F">
        <w:rPr>
          <w:rFonts w:ascii="Calibri" w:hAnsi="Calibri"/>
          <w:sz w:val="22"/>
        </w:rPr>
        <w:t xml:space="preserve"> each day, creating additional </w:t>
      </w:r>
      <w:r w:rsidR="001F6F53" w:rsidRPr="00EC626F">
        <w:rPr>
          <w:rFonts w:ascii="Calibri" w:hAnsi="Calibri"/>
          <w:sz w:val="22"/>
        </w:rPr>
        <w:t xml:space="preserve">transportation, housing, and service </w:t>
      </w:r>
      <w:r w:rsidRPr="00EC626F">
        <w:rPr>
          <w:rFonts w:ascii="Calibri" w:hAnsi="Calibri"/>
          <w:sz w:val="22"/>
        </w:rPr>
        <w:t>needs.  Finally, Metra opened its Southwest Service line extending to Manhattan in 2005, with a new train station along Laraway Road in New Lenox</w:t>
      </w:r>
      <w:r w:rsidR="001F6F53" w:rsidRPr="00EC626F">
        <w:rPr>
          <w:rFonts w:ascii="Calibri" w:hAnsi="Calibri"/>
          <w:sz w:val="22"/>
        </w:rPr>
        <w:t xml:space="preserve">, expanding transportation options in the </w:t>
      </w:r>
      <w:r w:rsidR="00AA4239" w:rsidRPr="00EC626F">
        <w:rPr>
          <w:rFonts w:ascii="Calibri" w:hAnsi="Calibri"/>
          <w:sz w:val="22"/>
        </w:rPr>
        <w:t xml:space="preserve">southern portion of the </w:t>
      </w:r>
      <w:r w:rsidR="001F6F53" w:rsidRPr="00EC626F">
        <w:rPr>
          <w:rFonts w:ascii="Calibri" w:hAnsi="Calibri"/>
          <w:sz w:val="22"/>
        </w:rPr>
        <w:t>Village</w:t>
      </w:r>
      <w:r w:rsidRPr="00EC626F">
        <w:rPr>
          <w:rFonts w:ascii="Calibri" w:hAnsi="Calibri"/>
          <w:sz w:val="22"/>
        </w:rPr>
        <w:t>.</w:t>
      </w:r>
      <w:r w:rsidR="00AA4239" w:rsidRPr="00EC626F">
        <w:rPr>
          <w:rFonts w:ascii="Calibri" w:hAnsi="Calibri"/>
          <w:sz w:val="22"/>
        </w:rPr>
        <w:t xml:space="preserve"> </w:t>
      </w:r>
    </w:p>
    <w:p w:rsidR="003778C5" w:rsidRPr="00EC626F" w:rsidRDefault="003778C5" w:rsidP="005F3EFE">
      <w:pPr>
        <w:pStyle w:val="BodyText"/>
        <w:rPr>
          <w:rFonts w:ascii="Calibri" w:hAnsi="Calibri"/>
          <w:sz w:val="22"/>
        </w:rPr>
      </w:pPr>
    </w:p>
    <w:p w:rsidR="001F6F53" w:rsidRPr="001F6F53" w:rsidRDefault="001F6F53" w:rsidP="001F6F53">
      <w:pPr>
        <w:pStyle w:val="BodyText"/>
        <w:ind w:left="450"/>
        <w:rPr>
          <w:rFonts w:ascii="Calibri" w:hAnsi="Calibri"/>
          <w:sz w:val="22"/>
        </w:rPr>
      </w:pPr>
      <w:r w:rsidRPr="001F6F53">
        <w:rPr>
          <w:rFonts w:ascii="Calibri" w:hAnsi="Calibri"/>
          <w:sz w:val="22"/>
        </w:rPr>
        <w:t xml:space="preserve">The Village of New Lenox is seeking assistance from CMAP to complete a thorough evaluation and update to the Village’s Comprehensive Plan, taking into account current </w:t>
      </w:r>
      <w:r w:rsidR="000E36F5">
        <w:rPr>
          <w:rFonts w:ascii="Calibri" w:hAnsi="Calibri"/>
          <w:sz w:val="22"/>
        </w:rPr>
        <w:t xml:space="preserve">and projected </w:t>
      </w:r>
      <w:r w:rsidRPr="001F6F53">
        <w:rPr>
          <w:rFonts w:ascii="Calibri" w:hAnsi="Calibri"/>
          <w:sz w:val="22"/>
        </w:rPr>
        <w:t xml:space="preserve">demographic trends, housing demands, realistic economic development opportunities, transportation, and environmental </w:t>
      </w:r>
      <w:r w:rsidRPr="005F3EFE">
        <w:rPr>
          <w:rFonts w:ascii="Calibri" w:hAnsi="Calibri"/>
          <w:sz w:val="22"/>
        </w:rPr>
        <w:t>consideration</w:t>
      </w:r>
      <w:r>
        <w:rPr>
          <w:rFonts w:ascii="Calibri" w:hAnsi="Calibri"/>
          <w:sz w:val="22"/>
        </w:rPr>
        <w:t>s</w:t>
      </w:r>
      <w:r w:rsidRPr="001F6F53">
        <w:rPr>
          <w:rFonts w:ascii="Calibri" w:hAnsi="Calibri"/>
          <w:sz w:val="22"/>
        </w:rPr>
        <w:t xml:space="preserve">.  Current </w:t>
      </w:r>
      <w:r>
        <w:rPr>
          <w:rFonts w:ascii="Calibri" w:hAnsi="Calibri"/>
          <w:sz w:val="22"/>
        </w:rPr>
        <w:t xml:space="preserve">budget constraints </w:t>
      </w:r>
      <w:r w:rsidRPr="001F6F53">
        <w:rPr>
          <w:rFonts w:ascii="Calibri" w:hAnsi="Calibri"/>
          <w:sz w:val="22"/>
        </w:rPr>
        <w:t>do not allow for a full plan review and update at this time</w:t>
      </w:r>
      <w:r>
        <w:rPr>
          <w:rFonts w:ascii="Calibri" w:hAnsi="Calibri"/>
          <w:sz w:val="22"/>
        </w:rPr>
        <w:t xml:space="preserve"> without assistance</w:t>
      </w:r>
      <w:r w:rsidRPr="001F6F53">
        <w:rPr>
          <w:rFonts w:ascii="Calibri" w:hAnsi="Calibri"/>
          <w:sz w:val="22"/>
        </w:rPr>
        <w:t>.</w:t>
      </w:r>
      <w:r w:rsidR="00AA4239">
        <w:rPr>
          <w:rFonts w:ascii="Calibri" w:hAnsi="Calibri"/>
          <w:sz w:val="22"/>
        </w:rPr>
        <w:t xml:space="preserve">  Due to the changes that have occurred in New Lenox and in the housing and commercial markets, it is necessary to analyze current trends, identify future needs, and ensure that the policies are in place to enable the Village to implement the plan once it is completed.</w:t>
      </w:r>
    </w:p>
    <w:p w:rsidR="001F6F53" w:rsidRPr="00EC626F" w:rsidRDefault="001F6F53" w:rsidP="005F3EFE">
      <w:pPr>
        <w:pStyle w:val="BodyText"/>
        <w:ind w:left="450"/>
        <w:rPr>
          <w:rFonts w:ascii="Calibri" w:hAnsi="Calibri"/>
          <w:sz w:val="22"/>
        </w:rPr>
      </w:pPr>
    </w:p>
    <w:p w:rsidR="003778C5" w:rsidRPr="00EC626F" w:rsidRDefault="003778C5" w:rsidP="005F3EFE">
      <w:pPr>
        <w:pStyle w:val="BodyText"/>
        <w:ind w:left="450"/>
        <w:rPr>
          <w:rFonts w:ascii="Calibri" w:hAnsi="Calibri"/>
          <w:sz w:val="22"/>
        </w:rPr>
      </w:pPr>
      <w:r w:rsidRPr="00EC626F">
        <w:rPr>
          <w:rFonts w:ascii="Calibri" w:hAnsi="Calibri"/>
          <w:sz w:val="22"/>
        </w:rPr>
        <w:t>Thank you for your consideration of this request for assistance.  If you have any questions, please do not hesitate to contact me.</w:t>
      </w:r>
    </w:p>
    <w:p w:rsidR="003778C5" w:rsidRDefault="003778C5" w:rsidP="003778C5">
      <w:pPr>
        <w:spacing w:after="0" w:line="240" w:lineRule="auto"/>
        <w:ind w:left="450"/>
      </w:pPr>
    </w:p>
    <w:p w:rsidR="003778C5" w:rsidRPr="004C27B1" w:rsidRDefault="003778C5" w:rsidP="003778C5">
      <w:pPr>
        <w:spacing w:after="0" w:line="240" w:lineRule="auto"/>
        <w:ind w:left="450"/>
      </w:pPr>
    </w:p>
    <w:sectPr w:rsidR="003778C5"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32DF"/>
    <w:rsid w:val="000A5D46"/>
    <w:rsid w:val="000D1017"/>
    <w:rsid w:val="000D2DBE"/>
    <w:rsid w:val="000D53BD"/>
    <w:rsid w:val="000E17EB"/>
    <w:rsid w:val="000E36F5"/>
    <w:rsid w:val="000E41B8"/>
    <w:rsid w:val="000F2E5A"/>
    <w:rsid w:val="000F42F4"/>
    <w:rsid w:val="00100AE8"/>
    <w:rsid w:val="00124810"/>
    <w:rsid w:val="001338AB"/>
    <w:rsid w:val="00157559"/>
    <w:rsid w:val="00165FF6"/>
    <w:rsid w:val="001760DD"/>
    <w:rsid w:val="00193683"/>
    <w:rsid w:val="00197AA7"/>
    <w:rsid w:val="001B7CC5"/>
    <w:rsid w:val="001C49F3"/>
    <w:rsid w:val="001C75B1"/>
    <w:rsid w:val="001D7D0A"/>
    <w:rsid w:val="001E0A01"/>
    <w:rsid w:val="001E6727"/>
    <w:rsid w:val="001E79E4"/>
    <w:rsid w:val="001F0DBE"/>
    <w:rsid w:val="001F6F53"/>
    <w:rsid w:val="00217A51"/>
    <w:rsid w:val="002409E5"/>
    <w:rsid w:val="00243B30"/>
    <w:rsid w:val="00250BFE"/>
    <w:rsid w:val="0025665C"/>
    <w:rsid w:val="002761F6"/>
    <w:rsid w:val="00276998"/>
    <w:rsid w:val="00286772"/>
    <w:rsid w:val="00286B3A"/>
    <w:rsid w:val="0029412E"/>
    <w:rsid w:val="002A1F2C"/>
    <w:rsid w:val="002C7D3D"/>
    <w:rsid w:val="002D5531"/>
    <w:rsid w:val="002E5DBE"/>
    <w:rsid w:val="002F5D6C"/>
    <w:rsid w:val="00300F0D"/>
    <w:rsid w:val="0032709C"/>
    <w:rsid w:val="00331242"/>
    <w:rsid w:val="003658B3"/>
    <w:rsid w:val="00366B8C"/>
    <w:rsid w:val="003778C5"/>
    <w:rsid w:val="0038359A"/>
    <w:rsid w:val="00385D4B"/>
    <w:rsid w:val="00391AA3"/>
    <w:rsid w:val="003A1C52"/>
    <w:rsid w:val="003B2D65"/>
    <w:rsid w:val="003B466A"/>
    <w:rsid w:val="003B58CE"/>
    <w:rsid w:val="003B6E6D"/>
    <w:rsid w:val="003B7B36"/>
    <w:rsid w:val="003C2722"/>
    <w:rsid w:val="003D1718"/>
    <w:rsid w:val="003E174A"/>
    <w:rsid w:val="003E755B"/>
    <w:rsid w:val="003F2651"/>
    <w:rsid w:val="003F69A3"/>
    <w:rsid w:val="003F7216"/>
    <w:rsid w:val="0041243E"/>
    <w:rsid w:val="0043475D"/>
    <w:rsid w:val="004417EF"/>
    <w:rsid w:val="00471C0B"/>
    <w:rsid w:val="004820C2"/>
    <w:rsid w:val="00494574"/>
    <w:rsid w:val="004960F5"/>
    <w:rsid w:val="004966FB"/>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5F3EFE"/>
    <w:rsid w:val="00630E16"/>
    <w:rsid w:val="00653FE9"/>
    <w:rsid w:val="0066477B"/>
    <w:rsid w:val="00682EE2"/>
    <w:rsid w:val="006857A5"/>
    <w:rsid w:val="00692260"/>
    <w:rsid w:val="006C4FF7"/>
    <w:rsid w:val="006D5F29"/>
    <w:rsid w:val="006F0AF7"/>
    <w:rsid w:val="006F2D95"/>
    <w:rsid w:val="007039DF"/>
    <w:rsid w:val="007049D8"/>
    <w:rsid w:val="0072012B"/>
    <w:rsid w:val="007428F1"/>
    <w:rsid w:val="00756925"/>
    <w:rsid w:val="00772BC2"/>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62920"/>
    <w:rsid w:val="0087019D"/>
    <w:rsid w:val="008912BD"/>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B0787"/>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239"/>
    <w:rsid w:val="00AA455E"/>
    <w:rsid w:val="00AC2CE6"/>
    <w:rsid w:val="00AC6943"/>
    <w:rsid w:val="00AC6D36"/>
    <w:rsid w:val="00AC759D"/>
    <w:rsid w:val="00AC7E14"/>
    <w:rsid w:val="00AD4BCE"/>
    <w:rsid w:val="00AF4C75"/>
    <w:rsid w:val="00AF4CFF"/>
    <w:rsid w:val="00B015A5"/>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13959"/>
    <w:rsid w:val="00E7585D"/>
    <w:rsid w:val="00E8085C"/>
    <w:rsid w:val="00EA2FB1"/>
    <w:rsid w:val="00EA5472"/>
    <w:rsid w:val="00EA5EAA"/>
    <w:rsid w:val="00EC574A"/>
    <w:rsid w:val="00EC626F"/>
    <w:rsid w:val="00EE21A6"/>
    <w:rsid w:val="00EF178B"/>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28F1"/>
    <w:rPr>
      <w:rFonts w:ascii="Tahoma" w:hAnsi="Tahoma" w:cs="Tahoma"/>
      <w:sz w:val="16"/>
      <w:szCs w:val="16"/>
    </w:rPr>
  </w:style>
  <w:style w:type="character" w:styleId="IntenseEmphasis">
    <w:name w:val="Intense Emphasis"/>
    <w:uiPriority w:val="21"/>
    <w:qFormat/>
    <w:rsid w:val="007428F1"/>
    <w:rPr>
      <w:b/>
      <w:bCs/>
      <w:i/>
      <w:iCs/>
      <w:color w:val="4F81BD"/>
    </w:rPr>
  </w:style>
  <w:style w:type="paragraph" w:styleId="Revision">
    <w:name w:val="Revision"/>
    <w:hidden/>
    <w:uiPriority w:val="99"/>
    <w:semiHidden/>
    <w:rsid w:val="00030945"/>
    <w:rPr>
      <w:sz w:val="22"/>
      <w:szCs w:val="22"/>
    </w:rPr>
  </w:style>
  <w:style w:type="character" w:styleId="Hyperlink">
    <w:name w:val="Hyperlink"/>
    <w:uiPriority w:val="99"/>
    <w:unhideWhenUsed/>
    <w:rsid w:val="0072012B"/>
    <w:rPr>
      <w:color w:val="0000FF"/>
      <w:u w:val="single"/>
    </w:rPr>
  </w:style>
  <w:style w:type="character" w:styleId="FollowedHyperlink">
    <w:name w:val="FollowedHyperlink"/>
    <w:uiPriority w:val="99"/>
    <w:semiHidden/>
    <w:unhideWhenUsed/>
    <w:rsid w:val="00AC7E14"/>
    <w:rPr>
      <w:color w:val="800080"/>
      <w:u w:val="single"/>
    </w:rPr>
  </w:style>
  <w:style w:type="table" w:styleId="TableGrid">
    <w:name w:val="Table Grid"/>
    <w:basedOn w:val="TableNormal"/>
    <w:uiPriority w:val="59"/>
    <w:rsid w:val="007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78C5"/>
    <w:pPr>
      <w:spacing w:after="0" w:line="240" w:lineRule="auto"/>
      <w:jc w:val="both"/>
    </w:pPr>
    <w:rPr>
      <w:rFonts w:ascii="Times New Roman" w:hAnsi="Times New Roman"/>
      <w:sz w:val="20"/>
      <w:szCs w:val="20"/>
    </w:rPr>
  </w:style>
  <w:style w:type="character" w:customStyle="1" w:styleId="BodyTextChar">
    <w:name w:val="Body Text Char"/>
    <w:link w:val="BodyText"/>
    <w:rsid w:val="003778C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28F1"/>
    <w:rPr>
      <w:rFonts w:ascii="Tahoma" w:hAnsi="Tahoma" w:cs="Tahoma"/>
      <w:sz w:val="16"/>
      <w:szCs w:val="16"/>
    </w:rPr>
  </w:style>
  <w:style w:type="character" w:styleId="IntenseEmphasis">
    <w:name w:val="Intense Emphasis"/>
    <w:uiPriority w:val="21"/>
    <w:qFormat/>
    <w:rsid w:val="007428F1"/>
    <w:rPr>
      <w:b/>
      <w:bCs/>
      <w:i/>
      <w:iCs/>
      <w:color w:val="4F81BD"/>
    </w:rPr>
  </w:style>
  <w:style w:type="paragraph" w:styleId="Revision">
    <w:name w:val="Revision"/>
    <w:hidden/>
    <w:uiPriority w:val="99"/>
    <w:semiHidden/>
    <w:rsid w:val="00030945"/>
    <w:rPr>
      <w:sz w:val="22"/>
      <w:szCs w:val="22"/>
    </w:rPr>
  </w:style>
  <w:style w:type="character" w:styleId="Hyperlink">
    <w:name w:val="Hyperlink"/>
    <w:uiPriority w:val="99"/>
    <w:unhideWhenUsed/>
    <w:rsid w:val="0072012B"/>
    <w:rPr>
      <w:color w:val="0000FF"/>
      <w:u w:val="single"/>
    </w:rPr>
  </w:style>
  <w:style w:type="character" w:styleId="FollowedHyperlink">
    <w:name w:val="FollowedHyperlink"/>
    <w:uiPriority w:val="99"/>
    <w:semiHidden/>
    <w:unhideWhenUsed/>
    <w:rsid w:val="00AC7E14"/>
    <w:rPr>
      <w:color w:val="800080"/>
      <w:u w:val="single"/>
    </w:rPr>
  </w:style>
  <w:style w:type="table" w:styleId="TableGrid">
    <w:name w:val="Table Grid"/>
    <w:basedOn w:val="TableNormal"/>
    <w:uiPriority w:val="59"/>
    <w:rsid w:val="007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78C5"/>
    <w:pPr>
      <w:spacing w:after="0" w:line="240" w:lineRule="auto"/>
      <w:jc w:val="both"/>
    </w:pPr>
    <w:rPr>
      <w:rFonts w:ascii="Times New Roman" w:hAnsi="Times New Roman"/>
      <w:sz w:val="20"/>
      <w:szCs w:val="20"/>
    </w:rPr>
  </w:style>
  <w:style w:type="character" w:customStyle="1" w:styleId="BodyTextChar">
    <w:name w:val="Body Text Char"/>
    <w:link w:val="BodyText"/>
    <w:rsid w:val="003778C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6336</CharactersWithSpaces>
  <SharedDoc>false</SharedDoc>
  <HLinks>
    <vt:vector size="12" baseType="variant">
      <vt:variant>
        <vt:i4>4325475</vt:i4>
      </vt:variant>
      <vt:variant>
        <vt:i4>3</vt:i4>
      </vt:variant>
      <vt:variant>
        <vt:i4>0</vt:i4>
      </vt:variant>
      <vt:variant>
        <vt:i4>5</vt:i4>
      </vt:variant>
      <vt:variant>
        <vt:lpwstr>mailto:applications@rtachicago.com</vt:lpwstr>
      </vt:variant>
      <vt:variant>
        <vt:lpwstr/>
      </vt:variant>
      <vt:variant>
        <vt:i4>2949168</vt:i4>
      </vt:variant>
      <vt:variant>
        <vt:i4>0</vt:i4>
      </vt:variant>
      <vt:variant>
        <vt:i4>0</vt:i4>
      </vt:variant>
      <vt:variant>
        <vt:i4>5</vt:i4>
      </vt:variant>
      <vt:variant>
        <vt:lpwstr>http://www.rtachicago.com/applications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2015-06-24T18:37:00Z</cp:lastPrinted>
  <dcterms:created xsi:type="dcterms:W3CDTF">2015-06-24T19:11:00Z</dcterms:created>
  <dcterms:modified xsi:type="dcterms:W3CDTF">2015-06-24T19:11:00Z</dcterms:modified>
</cp:coreProperties>
</file>