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2EC" w:rsidRPr="004D7B9B" w:rsidRDefault="00CC12EC" w:rsidP="00CC12EC">
      <w:pPr>
        <w:rPr>
          <w:b/>
          <w:sz w:val="36"/>
        </w:rPr>
      </w:pPr>
      <w:bookmarkStart w:id="0" w:name="_GoBack"/>
      <w:bookmarkEnd w:id="0"/>
      <w:r w:rsidRPr="004D7B9B">
        <w:rPr>
          <w:b/>
          <w:sz w:val="36"/>
        </w:rPr>
        <w:t>Testimony to the Illinois General Assembly</w:t>
      </w:r>
    </w:p>
    <w:p w:rsidR="00CC12EC" w:rsidRPr="004D7B9B" w:rsidRDefault="00CC12EC" w:rsidP="00CC12EC">
      <w:pPr>
        <w:rPr>
          <w:b/>
          <w:sz w:val="36"/>
        </w:rPr>
      </w:pPr>
      <w:r w:rsidRPr="004D7B9B">
        <w:rPr>
          <w:b/>
          <w:sz w:val="36"/>
        </w:rPr>
        <w:t xml:space="preserve">House Transportation Committee on Regulation, Roads, and Bridges </w:t>
      </w:r>
    </w:p>
    <w:p w:rsidR="00CC12EC" w:rsidRPr="004D7B9B" w:rsidRDefault="00CC12EC" w:rsidP="00CC12EC">
      <w:pPr>
        <w:rPr>
          <w:b/>
          <w:sz w:val="24"/>
        </w:rPr>
      </w:pPr>
    </w:p>
    <w:p w:rsidR="00CC12EC" w:rsidRPr="004D7B9B" w:rsidRDefault="00CC12EC" w:rsidP="00CC12EC">
      <w:pPr>
        <w:rPr>
          <w:b/>
          <w:sz w:val="24"/>
        </w:rPr>
      </w:pPr>
      <w:r w:rsidRPr="004D7B9B">
        <w:rPr>
          <w:b/>
          <w:sz w:val="24"/>
        </w:rPr>
        <w:t>December 19, 2017</w:t>
      </w:r>
    </w:p>
    <w:p w:rsidR="00CC12EC" w:rsidRPr="004D7B9B" w:rsidRDefault="00CC12EC" w:rsidP="00CC12EC">
      <w:pPr>
        <w:rPr>
          <w:b/>
          <w:sz w:val="24"/>
        </w:rPr>
      </w:pPr>
    </w:p>
    <w:p w:rsidR="00CC12EC" w:rsidRPr="004D7B9B" w:rsidRDefault="00CC12EC" w:rsidP="00CC12EC">
      <w:pPr>
        <w:rPr>
          <w:b/>
          <w:sz w:val="24"/>
        </w:rPr>
      </w:pPr>
      <w:r w:rsidRPr="004D7B9B">
        <w:rPr>
          <w:b/>
          <w:sz w:val="24"/>
        </w:rPr>
        <w:t>Subject Matter: Cost of Maintaining Existing Infrastructure</w:t>
      </w:r>
    </w:p>
    <w:p w:rsidR="00CC12EC" w:rsidRPr="004D7B9B" w:rsidRDefault="00CC12EC" w:rsidP="00CC12EC">
      <w:pPr>
        <w:rPr>
          <w:b/>
          <w:sz w:val="24"/>
        </w:rPr>
      </w:pPr>
    </w:p>
    <w:p w:rsidR="00CC12EC" w:rsidRPr="004D7B9B" w:rsidRDefault="00CC12EC" w:rsidP="00CC12EC">
      <w:pPr>
        <w:rPr>
          <w:b/>
          <w:sz w:val="24"/>
        </w:rPr>
      </w:pPr>
      <w:r w:rsidRPr="004D7B9B">
        <w:rPr>
          <w:b/>
          <w:sz w:val="24"/>
        </w:rPr>
        <w:t>Submitted by Chicago Metropolitan Agency for Planning</w:t>
      </w:r>
    </w:p>
    <w:p w:rsidR="00CC12EC" w:rsidRPr="004D7B9B" w:rsidRDefault="00CC12EC" w:rsidP="00CC12EC">
      <w:pPr>
        <w:rPr>
          <w:b/>
          <w:sz w:val="24"/>
        </w:rPr>
      </w:pPr>
      <w:r w:rsidRPr="004D7B9B">
        <w:rPr>
          <w:b/>
          <w:sz w:val="24"/>
        </w:rPr>
        <w:t>Joseph C</w:t>
      </w:r>
      <w:r w:rsidR="00022C38">
        <w:rPr>
          <w:b/>
          <w:sz w:val="24"/>
        </w:rPr>
        <w:t xml:space="preserve">. </w:t>
      </w:r>
      <w:r w:rsidRPr="004D7B9B">
        <w:rPr>
          <w:b/>
          <w:sz w:val="24"/>
        </w:rPr>
        <w:t>Szabo, Executive Director</w:t>
      </w:r>
    </w:p>
    <w:p w:rsidR="00CC12EC" w:rsidRPr="00CC12EC" w:rsidRDefault="00CC12EC" w:rsidP="00CC12EC"/>
    <w:p w:rsidR="00CC12EC" w:rsidRPr="00CC12EC" w:rsidRDefault="00CC12EC" w:rsidP="00CC12EC">
      <w:r w:rsidRPr="00CC12EC">
        <w:t>I thank the committee for this opportunity to address the core of our region's economic competitiveness and quality of life</w:t>
      </w:r>
      <w:r w:rsidR="000354CE">
        <w:t xml:space="preserve"> – </w:t>
      </w:r>
      <w:r w:rsidRPr="00CC12EC">
        <w:t>the transportation system of metropolitan Chicago, including roads, transit, and freight.</w:t>
      </w:r>
    </w:p>
    <w:p w:rsidR="00CC12EC" w:rsidRPr="00CC12EC" w:rsidRDefault="00CC12EC" w:rsidP="00CC12EC"/>
    <w:p w:rsidR="000354CE" w:rsidRDefault="00CC12EC" w:rsidP="00CC12EC">
      <w:r w:rsidRPr="00CC12EC">
        <w:t>This region first took shape based on its strategic location, with waterways that dictated how settlements and later growth took place over the past two centuries</w:t>
      </w:r>
      <w:r w:rsidR="00022C38">
        <w:t>.</w:t>
      </w:r>
      <w:r w:rsidR="00F7432E">
        <w:t xml:space="preserve"> </w:t>
      </w:r>
      <w:r w:rsidRPr="00CC12EC">
        <w:t>Metropolitan Chicago is home to a vast multimodal transportation system</w:t>
      </w:r>
      <w:r w:rsidR="00F7432E">
        <w:t xml:space="preserve"> and t</w:t>
      </w:r>
      <w:r w:rsidRPr="00CC12EC">
        <w:t xml:space="preserve">hese roads, bridges, railroads, transit networks, </w:t>
      </w:r>
      <w:r w:rsidR="00F34075">
        <w:t xml:space="preserve">waterways, </w:t>
      </w:r>
      <w:r w:rsidRPr="00CC12EC">
        <w:t>and ports are the primary reason Chicago became the global metropolis it is today</w:t>
      </w:r>
      <w:r w:rsidR="00022C38">
        <w:t>.</w:t>
      </w:r>
      <w:r w:rsidR="00F7432E">
        <w:t xml:space="preserve">  </w:t>
      </w:r>
      <w:r w:rsidRPr="00CC12EC">
        <w:t>The value of our transportation assets cannot be overstated:</w:t>
      </w:r>
      <w:r w:rsidR="00F7432E">
        <w:t xml:space="preserve"> No economy will grow any faster than its transportation system can carry it.  Our system is </w:t>
      </w:r>
      <w:r w:rsidRPr="00CC12EC">
        <w:t>the nerve center of our economy</w:t>
      </w:r>
      <w:r w:rsidR="00A16A5D">
        <w:t>, carrying $1.3 trillion of goods each year.</w:t>
      </w:r>
      <w:r w:rsidR="00022C38">
        <w:t xml:space="preserve">  </w:t>
      </w:r>
    </w:p>
    <w:p w:rsidR="000354CE" w:rsidRDefault="000354CE" w:rsidP="00CC12EC"/>
    <w:p w:rsidR="00CC12EC" w:rsidRPr="00CC12EC" w:rsidRDefault="000354CE" w:rsidP="00CC12EC">
      <w:r w:rsidRPr="00CC12EC">
        <w:lastRenderedPageBreak/>
        <w:t>And yet this prized economic asset</w:t>
      </w:r>
      <w:r>
        <w:t>—</w:t>
      </w:r>
      <w:r w:rsidR="00F7432E">
        <w:t xml:space="preserve">the historical </w:t>
      </w:r>
      <w:r w:rsidRPr="00CC12EC">
        <w:t>competitive advantage</w:t>
      </w:r>
      <w:r w:rsidR="00F7432E">
        <w:t xml:space="preserve"> of our region</w:t>
      </w:r>
      <w:r>
        <w:t>—</w:t>
      </w:r>
      <w:r w:rsidRPr="00CC12EC">
        <w:t>is slipping through our fingers</w:t>
      </w:r>
      <w:r>
        <w:t xml:space="preserve">.  </w:t>
      </w:r>
      <w:r w:rsidR="00F7432E" w:rsidRPr="00A53F4D">
        <w:rPr>
          <w:b/>
        </w:rPr>
        <w:t>CMAP analysis shows w</w:t>
      </w:r>
      <w:r w:rsidRPr="00F7432E">
        <w:rPr>
          <w:b/>
        </w:rPr>
        <w:t>e have</w:t>
      </w:r>
      <w:r w:rsidRPr="00CC12EC">
        <w:rPr>
          <w:b/>
        </w:rPr>
        <w:t xml:space="preserve"> reached a crisis in transportation funding that </w:t>
      </w:r>
      <w:r w:rsidR="00F7432E">
        <w:rPr>
          <w:b/>
        </w:rPr>
        <w:t xml:space="preserve">threatens to stunt our economic growth and negatively impact our resident’s </w:t>
      </w:r>
      <w:r w:rsidRPr="00CC12EC">
        <w:rPr>
          <w:b/>
        </w:rPr>
        <w:t>quality of life</w:t>
      </w:r>
      <w:r>
        <w:rPr>
          <w:b/>
        </w:rPr>
        <w:t xml:space="preserve">. </w:t>
      </w:r>
      <w:r w:rsidR="000A0C3B">
        <w:rPr>
          <w:b/>
        </w:rPr>
        <w:t xml:space="preserve"> </w:t>
      </w:r>
      <w:r w:rsidR="00F7432E" w:rsidRPr="00CC12EC">
        <w:t xml:space="preserve">To </w:t>
      </w:r>
      <w:r w:rsidR="000A0C3B">
        <w:t xml:space="preserve">simply </w:t>
      </w:r>
      <w:r w:rsidR="00F7432E" w:rsidRPr="00CC12EC">
        <w:t xml:space="preserve">operate and maintain </w:t>
      </w:r>
      <w:r w:rsidR="00A16A5D">
        <w:t xml:space="preserve">our aging </w:t>
      </w:r>
      <w:r w:rsidR="00F7432E" w:rsidRPr="00CC12EC">
        <w:t>system in its current condition through 2050</w:t>
      </w:r>
      <w:r w:rsidR="00F7432E">
        <w:t>—</w:t>
      </w:r>
      <w:r w:rsidR="00F7432E" w:rsidRPr="00CC12EC">
        <w:t xml:space="preserve">not including </w:t>
      </w:r>
      <w:r w:rsidR="000A0C3B">
        <w:t xml:space="preserve">any </w:t>
      </w:r>
      <w:r w:rsidR="00A16A5D">
        <w:t xml:space="preserve">required </w:t>
      </w:r>
      <w:r w:rsidR="00F7432E" w:rsidRPr="00CC12EC">
        <w:t>moderniz</w:t>
      </w:r>
      <w:r w:rsidR="000A0C3B">
        <w:t xml:space="preserve">ation </w:t>
      </w:r>
      <w:r w:rsidR="00F7432E" w:rsidRPr="00CC12EC">
        <w:t>or expan</w:t>
      </w:r>
      <w:r w:rsidR="000A0C3B">
        <w:t>sion</w:t>
      </w:r>
      <w:r w:rsidR="00F7432E">
        <w:t>—</w:t>
      </w:r>
      <w:r w:rsidR="00F7432E" w:rsidRPr="00CC12EC">
        <w:t>we face a shortfall of $24 billion of reasonably expected revenues.</w:t>
      </w:r>
      <w:r w:rsidR="00A16A5D">
        <w:t xml:space="preserve">  </w:t>
      </w:r>
      <w:r w:rsidR="00476EC1">
        <w:t>Providing the</w:t>
      </w:r>
      <w:r w:rsidR="00A16A5D">
        <w:t xml:space="preserve"> modern system to sustain and grow our economy will cost much more.</w:t>
      </w:r>
      <w:r w:rsidR="00CC12EC" w:rsidRPr="00CC12EC">
        <w:br/>
      </w:r>
    </w:p>
    <w:p w:rsidR="00CC12EC" w:rsidRPr="00CC12EC" w:rsidRDefault="00CC12EC" w:rsidP="00CC12EC">
      <w:pPr>
        <w:pStyle w:val="Heading2"/>
      </w:pPr>
      <w:r w:rsidRPr="00CC12EC">
        <w:t>About CMAP</w:t>
      </w:r>
    </w:p>
    <w:p w:rsidR="00CC12EC" w:rsidRPr="00CC12EC" w:rsidRDefault="00CC12EC" w:rsidP="00CC12EC">
      <w:r w:rsidRPr="00CC12EC">
        <w:t>The Chicago Metropolitan Agency for Planning (CMAP) is the federally designated Metropolitan Planning Organization (MPO) for the seven counties of Cook, DuPage, Kane, Kendall, Lake, McHenry, and Will</w:t>
      </w:r>
      <w:r w:rsidR="00022C38">
        <w:t xml:space="preserve">.  </w:t>
      </w:r>
      <w:r w:rsidRPr="00CC12EC">
        <w:t>Its state and federal mandates require CMAP to conduct comprehensive regional planning, prioritize transportation investments, provide technical assistance for communities, and compile data resources that enhance decision</w:t>
      </w:r>
      <w:r w:rsidR="00F34075">
        <w:t>-</w:t>
      </w:r>
      <w:r w:rsidRPr="00CC12EC">
        <w:t>making.</w:t>
      </w:r>
    </w:p>
    <w:p w:rsidR="00CC12EC" w:rsidRPr="00CC12EC" w:rsidRDefault="00CC12EC" w:rsidP="00CC12EC"/>
    <w:p w:rsidR="00CC12EC" w:rsidRPr="00CC12EC" w:rsidRDefault="00CC12EC" w:rsidP="00CC12EC">
      <w:r w:rsidRPr="00CC12EC">
        <w:t>At CMAP we think long-term, and we’re currently developing the ON TO 2050 long-range plan for our region</w:t>
      </w:r>
      <w:r w:rsidR="00022C38">
        <w:t xml:space="preserve">.  </w:t>
      </w:r>
      <w:r w:rsidRPr="00CC12EC">
        <w:t xml:space="preserve">As part of the ON TO 2050 plan development that is required by law, CMAP must prepare a </w:t>
      </w:r>
      <w:hyperlink r:id="rId11" w:history="1">
        <w:r w:rsidRPr="00CC12EC">
          <w:rPr>
            <w:rStyle w:val="Hyperlink"/>
          </w:rPr>
          <w:t>financial plan</w:t>
        </w:r>
      </w:hyperlink>
      <w:r w:rsidRPr="00CC12EC">
        <w:t>, including the anticipated expenditures and revenue sources necessary to carry out the operation, maintenance, and expansion of the region’s surface transportation system over the planning period (2019-50)</w:t>
      </w:r>
      <w:r w:rsidR="00022C38">
        <w:t xml:space="preserve">.  </w:t>
      </w:r>
      <w:r w:rsidR="000A0C3B">
        <w:t>To be eligible for Federal Highway and Transit Funding</w:t>
      </w:r>
      <w:r w:rsidR="00F13361">
        <w:t>,</w:t>
      </w:r>
      <w:r w:rsidR="000A0C3B">
        <w:t xml:space="preserve"> a project must be in our plan</w:t>
      </w:r>
      <w:r w:rsidR="00FA263C">
        <w:t>.  A</w:t>
      </w:r>
      <w:r w:rsidR="000A0C3B">
        <w:t>nd n</w:t>
      </w:r>
      <w:r w:rsidRPr="00CC12EC">
        <w:t xml:space="preserve">o transportation project can go in the plan unless it fits within "reasonably expected revenues," the standard applied by CMAP </w:t>
      </w:r>
      <w:r w:rsidRPr="00CC12EC">
        <w:lastRenderedPageBreak/>
        <w:t>using strict federal guidelines to ensure accountability and fiscal constraint.</w:t>
      </w:r>
      <w:r w:rsidRPr="00CC12EC">
        <w:br/>
      </w:r>
    </w:p>
    <w:p w:rsidR="00CC12EC" w:rsidRPr="00F34075" w:rsidRDefault="00CC12EC" w:rsidP="00CC12EC">
      <w:pPr>
        <w:pStyle w:val="Heading2"/>
      </w:pPr>
      <w:r w:rsidRPr="00F34075">
        <w:t xml:space="preserve">Where We Are  </w:t>
      </w:r>
    </w:p>
    <w:p w:rsidR="00CC12EC" w:rsidRPr="00CC12EC" w:rsidRDefault="00CC12EC" w:rsidP="00CC12EC">
      <w:r w:rsidRPr="00CC12EC">
        <w:t>The capacity of our system is enormous, which is both a strength</w:t>
      </w:r>
      <w:r w:rsidR="000A0C3B">
        <w:t xml:space="preserve"> for our regional economy</w:t>
      </w:r>
      <w:r w:rsidRPr="00CC12EC">
        <w:t xml:space="preserve"> and </w:t>
      </w:r>
      <w:r w:rsidR="000A0C3B">
        <w:t xml:space="preserve">a significant </w:t>
      </w:r>
      <w:r w:rsidRPr="00CC12EC">
        <w:t>maintenance challenge</w:t>
      </w:r>
      <w:r w:rsidR="00022C38">
        <w:t xml:space="preserve">.  </w:t>
      </w:r>
      <w:r w:rsidRPr="00CC12EC">
        <w:t>On an average weekday, people in the Chicago region travel a cumulative distance of more than 136 million miles</w:t>
      </w:r>
      <w:r w:rsidR="00022C38">
        <w:t xml:space="preserve">.  </w:t>
      </w:r>
      <w:r w:rsidRPr="00CC12EC">
        <w:t>Our transit provides over 2 million rides per day</w:t>
      </w:r>
      <w:r w:rsidR="00022C38">
        <w:t xml:space="preserve">.  </w:t>
      </w:r>
      <w:r w:rsidRPr="00CC12EC">
        <w:t>During peak demand, over 1.2 million people are simultaneously on the move on our roads and rails</w:t>
      </w:r>
      <w:r w:rsidR="00022C38">
        <w:t xml:space="preserve">.  </w:t>
      </w:r>
      <w:r w:rsidRPr="00CC12EC">
        <w:t>And as North America’s freight hub, between a quarter and a third of all of the nation’s freight moves through our region</w:t>
      </w:r>
      <w:r w:rsidR="00022C38">
        <w:t xml:space="preserve">.  </w:t>
      </w:r>
    </w:p>
    <w:p w:rsidR="00CC12EC" w:rsidRPr="00CC12EC" w:rsidRDefault="00CC12EC" w:rsidP="00CC12EC"/>
    <w:p w:rsidR="00CC12EC" w:rsidRPr="00E3238B" w:rsidRDefault="00CC12EC" w:rsidP="00E3238B">
      <w:r w:rsidRPr="00CC12EC">
        <w:t xml:space="preserve">But these assets pose tremendous challenges </w:t>
      </w:r>
      <w:r w:rsidR="00F34075">
        <w:t xml:space="preserve">that </w:t>
      </w:r>
      <w:r w:rsidRPr="00CC12EC">
        <w:t>are not being met</w:t>
      </w:r>
      <w:r w:rsidR="00022C38">
        <w:t xml:space="preserve">. </w:t>
      </w:r>
      <w:r w:rsidR="000A0C3B">
        <w:t>T</w:t>
      </w:r>
      <w:r w:rsidRPr="00CC12EC">
        <w:t>oday nearly one among every four highways in the region are in unacceptable ride condition</w:t>
      </w:r>
      <w:r w:rsidR="00022C38">
        <w:t xml:space="preserve">.  </w:t>
      </w:r>
      <w:r w:rsidRPr="00CC12EC">
        <w:t>Eight percent of our bridges are structurally deficient</w:t>
      </w:r>
      <w:r w:rsidR="00022C38">
        <w:t xml:space="preserve">. </w:t>
      </w:r>
      <w:r w:rsidR="00E3238B">
        <w:t>M</w:t>
      </w:r>
      <w:r w:rsidRPr="00CC12EC">
        <w:t>ore than 30 percent of our transit system is not in a state of good repair</w:t>
      </w:r>
      <w:r w:rsidR="00022C38">
        <w:t xml:space="preserve">.  </w:t>
      </w:r>
      <w:r w:rsidR="00E3238B">
        <w:t xml:space="preserve">And residents </w:t>
      </w:r>
      <w:r w:rsidR="00E3238B" w:rsidRPr="00E3238B">
        <w:t>are paying the hidden costs of congestion—more than $7 billion a year in lost time, fuel, and productivity due to excess traffic congestion.</w:t>
      </w:r>
    </w:p>
    <w:p w:rsidR="00CC12EC" w:rsidRPr="00CC12EC" w:rsidRDefault="00CC12EC" w:rsidP="00CC12EC"/>
    <w:p w:rsidR="00CC12EC" w:rsidRPr="00CC12EC" w:rsidRDefault="001F1151" w:rsidP="00CC12EC">
      <w:r>
        <w:t xml:space="preserve">And our </w:t>
      </w:r>
      <w:r w:rsidR="00CC12EC" w:rsidRPr="00CC12EC">
        <w:t>infrastructure is old</w:t>
      </w:r>
      <w:r w:rsidR="00022C38">
        <w:t xml:space="preserve">.  </w:t>
      </w:r>
      <w:r w:rsidR="00CC12EC" w:rsidRPr="00CC12EC">
        <w:t>To cite just one example that some of you probably drove over today, the North Lake Shore Drive Bridge was completed in 1937, and President Franklin Roosevelt attended its dedication</w:t>
      </w:r>
      <w:r w:rsidR="00022C38">
        <w:t xml:space="preserve">.  </w:t>
      </w:r>
      <w:r w:rsidR="00FA263C">
        <w:t>I</w:t>
      </w:r>
      <w:r w:rsidR="00CC12EC" w:rsidRPr="00CC12EC">
        <w:t>n addition to getting older, our system faces the newer challenge of harsher flooding, freeze-thaw cycles, and extreme heat that damage our infrastructure</w:t>
      </w:r>
      <w:r>
        <w:t>, pose safety hazards</w:t>
      </w:r>
      <w:r w:rsidR="00F13361">
        <w:t>,</w:t>
      </w:r>
      <w:r>
        <w:t xml:space="preserve"> </w:t>
      </w:r>
      <w:r w:rsidR="00CC12EC" w:rsidRPr="00CC12EC">
        <w:t>and cause congestion</w:t>
      </w:r>
      <w:r w:rsidR="00022C38">
        <w:t xml:space="preserve">.  </w:t>
      </w:r>
    </w:p>
    <w:p w:rsidR="00CC12EC" w:rsidRPr="00CC12EC" w:rsidRDefault="00CC12EC" w:rsidP="00CC12EC"/>
    <w:p w:rsidR="00CC12EC" w:rsidRPr="00CC12EC" w:rsidRDefault="00CC12EC" w:rsidP="00CC12EC">
      <w:r w:rsidRPr="00CC12EC">
        <w:lastRenderedPageBreak/>
        <w:t>Federal aid has stagnated</w:t>
      </w:r>
      <w:r w:rsidR="00022C38">
        <w:t xml:space="preserve">.  </w:t>
      </w:r>
      <w:r w:rsidRPr="00CC12EC">
        <w:t>Although passage of the "Lockbox" Constitutional amendment brought important attention to infrastructure needs, it did not increase funding</w:t>
      </w:r>
      <w:r w:rsidR="00022C38">
        <w:t xml:space="preserve">.  </w:t>
      </w:r>
      <w:r w:rsidRPr="00CC12EC">
        <w:t xml:space="preserve">Moreover, state and local revenues are declining or stagnating–-this includes motor vehicle registration and motor fuel tax revenues as trends shift in vehicle ownership and cars become more </w:t>
      </w:r>
      <w:r w:rsidR="00FA263C">
        <w:t>fuel-</w:t>
      </w:r>
      <w:r w:rsidRPr="00CC12EC">
        <w:t>efficient</w:t>
      </w:r>
      <w:r w:rsidR="00022C38">
        <w:t xml:space="preserve">.  </w:t>
      </w:r>
      <w:r w:rsidRPr="00CC12EC">
        <w:t xml:space="preserve">The </w:t>
      </w:r>
      <w:r w:rsidR="00F34075">
        <w:t xml:space="preserve">available </w:t>
      </w:r>
      <w:r w:rsidRPr="00CC12EC">
        <w:t>revenues have diminished spending power as costs of goods and services throughout our economy continues to grow</w:t>
      </w:r>
      <w:r w:rsidR="00022C38">
        <w:t xml:space="preserve">.  </w:t>
      </w:r>
      <w:r w:rsidRPr="00CC12EC">
        <w:t>The lack of regular capital bills has significantly crippled our ability to address long-term and ongoing needs</w:t>
      </w:r>
      <w:r w:rsidR="001F1151">
        <w:t xml:space="preserve"> in a systematic manner</w:t>
      </w:r>
      <w:r w:rsidRPr="00CC12EC">
        <w:t>.</w:t>
      </w:r>
    </w:p>
    <w:p w:rsidR="00CC12EC" w:rsidRPr="00CC12EC" w:rsidRDefault="00CC12EC" w:rsidP="00CC12EC"/>
    <w:p w:rsidR="00CC12EC" w:rsidRPr="00CC12EC" w:rsidRDefault="00CC12EC" w:rsidP="00CC12EC">
      <w:r w:rsidRPr="00CC12EC">
        <w:t>As a result, IDOT, our region's transit providers, the counties' transportation departments, and municipalities have been under-funded for decades</w:t>
      </w:r>
      <w:r w:rsidR="00022C38">
        <w:t xml:space="preserve">.  </w:t>
      </w:r>
      <w:r w:rsidRPr="00CC12EC">
        <w:t xml:space="preserve">Finding efficiencies is a central part of how we maintain and invest in our infrastructure, but this is no longer a matter of budget cutting or doing "more with less."  </w:t>
      </w:r>
    </w:p>
    <w:p w:rsidR="00CC12EC" w:rsidRPr="00CC12EC" w:rsidRDefault="00CC12EC" w:rsidP="00CC12EC"/>
    <w:p w:rsidR="00CC12EC" w:rsidRPr="00CC12EC" w:rsidRDefault="00CC12EC" w:rsidP="00CC12EC">
      <w:r w:rsidRPr="00CC12EC">
        <w:t xml:space="preserve">Our transit system is one of the nation’s most efficient, </w:t>
      </w:r>
      <w:r w:rsidR="001F1151">
        <w:t xml:space="preserve">with the lowest </w:t>
      </w:r>
      <w:r w:rsidRPr="00CC12EC">
        <w:t>cost per passenger mile</w:t>
      </w:r>
      <w:r w:rsidR="001F1151">
        <w:t xml:space="preserve"> of any transit system in the country</w:t>
      </w:r>
      <w:r w:rsidR="00022C38">
        <w:t xml:space="preserve">.  </w:t>
      </w:r>
      <w:r w:rsidR="001F1151">
        <w:t>To maintain safety and efficiency</w:t>
      </w:r>
      <w:r w:rsidRPr="00CC12EC">
        <w:t xml:space="preserve">, Metra must entirely rebuild </w:t>
      </w:r>
      <w:r w:rsidR="001F1151">
        <w:t xml:space="preserve">the coaches in their fleet </w:t>
      </w:r>
      <w:r w:rsidRPr="00CC12EC">
        <w:t>each car, many of which started rolling during the Eisenhower Administration and should be eligible for Medicare</w:t>
      </w:r>
      <w:r w:rsidR="00022C38">
        <w:t xml:space="preserve">.  </w:t>
      </w:r>
      <w:r w:rsidR="00FA263C">
        <w:t>M</w:t>
      </w:r>
      <w:r w:rsidR="00114091">
        <w:t xml:space="preserve">ost of the CTA system </w:t>
      </w:r>
      <w:r w:rsidRPr="00CC12EC">
        <w:t>opened in the 19th century.</w:t>
      </w:r>
      <w:r w:rsidR="00114091">
        <w:t xml:space="preserve"> These legacy systems </w:t>
      </w:r>
      <w:r w:rsidR="00FA263C">
        <w:t xml:space="preserve">require constant renewal to </w:t>
      </w:r>
      <w:r w:rsidR="00114091">
        <w:t>operat</w:t>
      </w:r>
      <w:r w:rsidR="00FA263C">
        <w:t xml:space="preserve">e </w:t>
      </w:r>
      <w:r w:rsidR="00114091">
        <w:t>in peak condition</w:t>
      </w:r>
      <w:r w:rsidR="00F13361">
        <w:t xml:space="preserve">—and </w:t>
      </w:r>
      <w:r w:rsidR="00114091">
        <w:t>this takes resources.</w:t>
      </w:r>
    </w:p>
    <w:p w:rsidR="00CC12EC" w:rsidRPr="00CC12EC" w:rsidRDefault="00CC12EC" w:rsidP="00CC12EC"/>
    <w:p w:rsidR="00CC12EC" w:rsidRPr="00CC12EC" w:rsidRDefault="00CC12EC" w:rsidP="00CC12EC">
      <w:r w:rsidRPr="00CC12EC">
        <w:t xml:space="preserve">Municipalities </w:t>
      </w:r>
      <w:r w:rsidR="001F1151">
        <w:t xml:space="preserve">have </w:t>
      </w:r>
      <w:r w:rsidRPr="00CC12EC">
        <w:t>increase</w:t>
      </w:r>
      <w:r w:rsidR="001F1151">
        <w:t>d</w:t>
      </w:r>
      <w:r w:rsidRPr="00CC12EC">
        <w:t xml:space="preserve"> efficiency through joint purchasing and contracting with their neighbors</w:t>
      </w:r>
      <w:r w:rsidR="001F1151">
        <w:t xml:space="preserve">, </w:t>
      </w:r>
      <w:r w:rsidRPr="00CC12EC">
        <w:t>implemented pavement management plans, and coordinate</w:t>
      </w:r>
      <w:r w:rsidR="001F1151">
        <w:t>d</w:t>
      </w:r>
      <w:r w:rsidRPr="00CC12EC">
        <w:t xml:space="preserve"> street repair with water main replacement, all to deal with scarcity of funds</w:t>
      </w:r>
      <w:r w:rsidR="00022C38">
        <w:t xml:space="preserve">.  </w:t>
      </w:r>
      <w:r w:rsidR="001F1151">
        <w:t>While all helpful, these a</w:t>
      </w:r>
      <w:r w:rsidR="00F13361">
        <w:t>re</w:t>
      </w:r>
      <w:r w:rsidR="001F1151">
        <w:t xml:space="preserve"> simply Band-Aid</w:t>
      </w:r>
      <w:r w:rsidR="00F13361">
        <w:t>s</w:t>
      </w:r>
      <w:r w:rsidR="001F1151">
        <w:t xml:space="preserve"> to the broader challenge: </w:t>
      </w:r>
      <w:r w:rsidRPr="00CC12EC">
        <w:t xml:space="preserve">Our roads, bridges, and transit system require major </w:t>
      </w:r>
      <w:r w:rsidR="001F1151">
        <w:t>re</w:t>
      </w:r>
      <w:r w:rsidRPr="00CC12EC">
        <w:t>investments to</w:t>
      </w:r>
      <w:r w:rsidR="001F1151">
        <w:t xml:space="preserve"> meet the needs of a growing regional economy</w:t>
      </w:r>
      <w:r w:rsidR="00022C38">
        <w:t xml:space="preserve">.  </w:t>
      </w:r>
    </w:p>
    <w:p w:rsidR="00CC12EC" w:rsidRPr="00CC12EC" w:rsidRDefault="00CC12EC" w:rsidP="00CC12EC"/>
    <w:p w:rsidR="00CC12EC" w:rsidRPr="00CC12EC" w:rsidRDefault="00CC12EC" w:rsidP="00CC12EC">
      <w:pPr>
        <w:rPr>
          <w:b/>
        </w:rPr>
      </w:pPr>
      <w:r w:rsidRPr="00CC12EC">
        <w:t>The state MFT has remained at $0.19 per gallon since 1991</w:t>
      </w:r>
      <w:r w:rsidR="00022C38">
        <w:t xml:space="preserve">.  </w:t>
      </w:r>
      <w:r w:rsidRPr="00CC12EC">
        <w:t>As a per-gallon tax, MFT revenues have failed to keep pace with inflation in construction costs over the past quarter-century</w:t>
      </w:r>
      <w:r w:rsidR="00022C38">
        <w:t xml:space="preserve">.  </w:t>
      </w:r>
      <w:r w:rsidRPr="00CC12EC">
        <w:t>State MFT revenues have generally been declining since 2007, when they reached a high of $1.4 billion statewide</w:t>
      </w:r>
      <w:r w:rsidR="00022C38">
        <w:t xml:space="preserve">.  </w:t>
      </w:r>
      <w:r w:rsidRPr="00CC12EC">
        <w:t>This can be partially explained by a decline and stabilization in statewide vehicle miles traveled</w:t>
      </w:r>
      <w:r w:rsidR="00022C38">
        <w:t xml:space="preserve">.  </w:t>
      </w:r>
      <w:r w:rsidRPr="00CC12EC">
        <w:t>After growing steadily throughout the 1990s and early 2000s, miles traveled peaked in 2004 but have held fairly steady with periodic declines since then</w:t>
      </w:r>
      <w:r w:rsidR="00022C38">
        <w:t xml:space="preserve">.  </w:t>
      </w:r>
      <w:r w:rsidRPr="00CC12EC">
        <w:t>Additionally, the consumption of motor fuel has declined more steadily and faster than vehicle miles traveled, primarily a result of rising vehicle fuel economy</w:t>
      </w:r>
      <w:r w:rsidR="00022C38">
        <w:t xml:space="preserve">.  </w:t>
      </w:r>
    </w:p>
    <w:p w:rsidR="00CC12EC" w:rsidRPr="00CC12EC" w:rsidRDefault="00CC12EC" w:rsidP="00CC12EC">
      <w:r w:rsidRPr="00CC12EC">
        <w:lastRenderedPageBreak/>
        <w:t xml:space="preserve"> </w:t>
      </w:r>
      <w:r w:rsidRPr="00CC12EC">
        <w:br/>
      </w:r>
      <w:r w:rsidRPr="00CC12EC">
        <w:rPr>
          <w:noProof/>
        </w:rPr>
        <w:drawing>
          <wp:inline distT="0" distB="0" distL="0" distR="0" wp14:anchorId="3E08F5BE" wp14:editId="78C8416D">
            <wp:extent cx="5943600" cy="418618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86182"/>
                    </a:xfrm>
                    <a:prstGeom prst="rect">
                      <a:avLst/>
                    </a:prstGeom>
                  </pic:spPr>
                </pic:pic>
              </a:graphicData>
            </a:graphic>
          </wp:inline>
        </w:drawing>
      </w:r>
    </w:p>
    <w:p w:rsidR="000A5369" w:rsidRDefault="000A5369" w:rsidP="000A5369"/>
    <w:p w:rsidR="000A5369" w:rsidRPr="00CC12EC" w:rsidRDefault="000A5369" w:rsidP="000A5369">
      <w:r w:rsidRPr="00CC12EC">
        <w:t xml:space="preserve">A CMAP </w:t>
      </w:r>
      <w:hyperlink r:id="rId13" w:history="1">
        <w:r w:rsidRPr="00CC12EC">
          <w:rPr>
            <w:rStyle w:val="Hyperlink"/>
          </w:rPr>
          <w:t>issue brief</w:t>
        </w:r>
      </w:hyperlink>
      <w:r w:rsidRPr="00CC12EC">
        <w:t xml:space="preserve"> provides a high-level overview of transportation revenues in the region and potential steps to secure adequate funding.</w:t>
      </w:r>
      <w:r>
        <w:t xml:space="preserve">  </w:t>
      </w:r>
      <w:r w:rsidRPr="00CC12EC">
        <w:t>To operate and maintain the system in its current condition through 2050</w:t>
      </w:r>
      <w:r>
        <w:t>—</w:t>
      </w:r>
      <w:r w:rsidRPr="00CC12EC">
        <w:t>not including modernizing or expanding</w:t>
      </w:r>
      <w:r>
        <w:t>—</w:t>
      </w:r>
      <w:r w:rsidRPr="00CC12EC">
        <w:t>we face a shortfall of $24 billion of "reasonably expected revenues."</w:t>
      </w:r>
    </w:p>
    <w:p w:rsidR="000A5369" w:rsidRPr="00CC12EC" w:rsidRDefault="000A5369" w:rsidP="000A5369"/>
    <w:p w:rsidR="00CC12EC" w:rsidRPr="00F34075" w:rsidRDefault="00CC12EC" w:rsidP="00CC12EC">
      <w:pPr>
        <w:pStyle w:val="Heading2"/>
      </w:pPr>
      <w:r w:rsidRPr="00F34075">
        <w:t xml:space="preserve">Where We Need to Be </w:t>
      </w:r>
    </w:p>
    <w:p w:rsidR="00CC12EC" w:rsidRPr="00CC12EC" w:rsidRDefault="00CC12EC" w:rsidP="00CC12EC">
      <w:r w:rsidRPr="00CC12EC">
        <w:t xml:space="preserve">We </w:t>
      </w:r>
      <w:r w:rsidR="00114091">
        <w:t xml:space="preserve">must </w:t>
      </w:r>
      <w:r w:rsidRPr="00CC12EC">
        <w:t>safely</w:t>
      </w:r>
      <w:r w:rsidR="00114091">
        <w:t xml:space="preserve">, </w:t>
      </w:r>
      <w:r w:rsidRPr="00CC12EC">
        <w:t>reliably</w:t>
      </w:r>
      <w:r w:rsidR="00F34075">
        <w:t>,</w:t>
      </w:r>
      <w:r w:rsidRPr="00CC12EC">
        <w:t xml:space="preserve"> </w:t>
      </w:r>
      <w:r w:rsidR="00114091">
        <w:t xml:space="preserve">and efficiently </w:t>
      </w:r>
      <w:r w:rsidRPr="00CC12EC">
        <w:t>move people and goods through our region if we plan to grow</w:t>
      </w:r>
      <w:r w:rsidR="00114091">
        <w:t xml:space="preserve"> and ensure high quality of life for our residents</w:t>
      </w:r>
      <w:r w:rsidR="00022C38">
        <w:t xml:space="preserve">.  </w:t>
      </w:r>
      <w:r w:rsidR="00114091">
        <w:t>To compete in the modern economy</w:t>
      </w:r>
      <w:r w:rsidR="000A5369">
        <w:t xml:space="preserve"> requires a </w:t>
      </w:r>
      <w:r w:rsidRPr="00CC12EC">
        <w:t>modern</w:t>
      </w:r>
      <w:r w:rsidR="000A5369">
        <w:t xml:space="preserve"> revenue regime that generates </w:t>
      </w:r>
      <w:r w:rsidRPr="00CC12EC">
        <w:t>adequate funding for our infrastructure</w:t>
      </w:r>
      <w:r w:rsidR="00114091">
        <w:t>.</w:t>
      </w:r>
      <w:r w:rsidR="00022C38">
        <w:t xml:space="preserve">  </w:t>
      </w:r>
    </w:p>
    <w:p w:rsidR="00114091" w:rsidRDefault="00114091" w:rsidP="00CC12EC"/>
    <w:p w:rsidR="00CC12EC" w:rsidRPr="00CC12EC" w:rsidRDefault="006B7FF1" w:rsidP="00CC12EC">
      <w:r>
        <w:t>P</w:t>
      </w:r>
      <w:r w:rsidR="00FA263C">
        <w:t xml:space="preserve">rior </w:t>
      </w:r>
      <w:r>
        <w:t xml:space="preserve">CMAP analysis recommended </w:t>
      </w:r>
      <w:r w:rsidR="00CC12EC" w:rsidRPr="00CC12EC">
        <w:t xml:space="preserve">that the state motor fuel tax be increased </w:t>
      </w:r>
      <w:r>
        <w:t xml:space="preserve">8 cents per gallon </w:t>
      </w:r>
      <w:r w:rsidR="00CC12EC" w:rsidRPr="00CC12EC">
        <w:t>and indexed to inflation</w:t>
      </w:r>
      <w:r w:rsidR="00022C38">
        <w:t>.</w:t>
      </w:r>
      <w:r>
        <w:t xml:space="preserve">  But </w:t>
      </w:r>
      <w:r w:rsidR="00FA263C">
        <w:t xml:space="preserve">with the passage of time this is no longer adequate.  Recent </w:t>
      </w:r>
      <w:r>
        <w:t xml:space="preserve">analysis </w:t>
      </w:r>
      <w:r w:rsidR="000E15E6">
        <w:t xml:space="preserve">indicates </w:t>
      </w:r>
      <w:r>
        <w:t xml:space="preserve">that figure </w:t>
      </w:r>
      <w:r w:rsidR="00FA263C">
        <w:t>m</w:t>
      </w:r>
      <w:r>
        <w:t>ust now be in the 10-15 cents per gallon range.  And o</w:t>
      </w:r>
      <w:r w:rsidR="00CC12EC" w:rsidRPr="00CC12EC">
        <w:t>ver the longer term, gas taxes will eventually need to be replaced by more efficient user fees, as vehicles switch to alternative energy sources</w:t>
      </w:r>
      <w:r w:rsidR="00022C38">
        <w:t xml:space="preserve">.  </w:t>
      </w:r>
    </w:p>
    <w:p w:rsidR="00CC12EC" w:rsidRPr="00CC12EC" w:rsidRDefault="00CC12EC" w:rsidP="00CC12EC"/>
    <w:p w:rsidR="00CC12EC" w:rsidRPr="00CC12EC" w:rsidRDefault="00CC12EC" w:rsidP="00CC12EC">
      <w:r w:rsidRPr="00CC12EC">
        <w:t xml:space="preserve">CMAP has </w:t>
      </w:r>
      <w:hyperlink r:id="rId14" w:history="1">
        <w:r w:rsidRPr="00CC12EC">
          <w:rPr>
            <w:rStyle w:val="Hyperlink"/>
          </w:rPr>
          <w:t>analyzed potential alternatives to the MFT</w:t>
        </w:r>
      </w:hyperlink>
      <w:r w:rsidRPr="00CC12EC">
        <w:t>, including a vehicle miles traveled fee, a motor fuel sales tax, and a vehicle registration fee</w:t>
      </w:r>
      <w:r w:rsidR="00F34075">
        <w:t>,</w:t>
      </w:r>
      <w:r w:rsidRPr="00CC12EC">
        <w:t xml:space="preserve"> against several key criteria</w:t>
      </w:r>
      <w:r w:rsidR="00022C38">
        <w:t xml:space="preserve">.  </w:t>
      </w:r>
    </w:p>
    <w:p w:rsidR="00CC12EC" w:rsidRPr="00CC12EC" w:rsidRDefault="00CC12EC" w:rsidP="00CC12EC">
      <w:pPr>
        <w:rPr>
          <w:b/>
        </w:rPr>
      </w:pPr>
    </w:p>
    <w:p w:rsidR="00CC12EC" w:rsidRPr="00CC12EC" w:rsidRDefault="00CC12EC" w:rsidP="00CC12EC">
      <w:r w:rsidRPr="00CC12EC">
        <w:t>To provide adequate revenue in the long term, the state MFT needs to be replaced</w:t>
      </w:r>
      <w:r w:rsidR="00022C38">
        <w:t xml:space="preserve">.  </w:t>
      </w:r>
      <w:r w:rsidRPr="00CC12EC">
        <w:t>Vehicles have become increasingly fuel-efficient, and further improvements in fuel economy are expected well into the future</w:t>
      </w:r>
      <w:r w:rsidR="00022C38">
        <w:t xml:space="preserve">.  </w:t>
      </w:r>
      <w:r w:rsidRPr="00CC12EC">
        <w:t>In addition, a flat, per-gallon rate fails to keep pace with inflation over time</w:t>
      </w:r>
      <w:r w:rsidR="00022C38">
        <w:t xml:space="preserve">.  </w:t>
      </w:r>
      <w:r w:rsidRPr="00CC12EC">
        <w:t>In the study, a vehicle miles traveled fee does well against the criteria, and subsequent work on this topic points to implementing a vehicle miles traveled fee as a potential recommendation in ON TO 2050</w:t>
      </w:r>
      <w:r w:rsidR="00022C38">
        <w:t xml:space="preserve">.  </w:t>
      </w:r>
      <w:r w:rsidRPr="00CC12EC">
        <w:t>CMAP has identified the following criteria:</w:t>
      </w:r>
    </w:p>
    <w:p w:rsidR="00CC12EC" w:rsidRPr="00CC12EC" w:rsidRDefault="00CC12EC" w:rsidP="00CC12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C12EC" w:rsidRPr="00CC12EC" w:rsidTr="000E1F5C">
        <w:tc>
          <w:tcPr>
            <w:tcW w:w="9576" w:type="dxa"/>
          </w:tcPr>
          <w:p w:rsidR="00CC12EC" w:rsidRPr="00CC12EC" w:rsidRDefault="00CC12EC" w:rsidP="00CC12EC">
            <w:pPr>
              <w:rPr>
                <w:rFonts w:cstheme="minorBidi"/>
                <w:b/>
                <w:sz w:val="22"/>
                <w:szCs w:val="22"/>
              </w:rPr>
            </w:pPr>
            <w:r w:rsidRPr="00CC12EC">
              <w:rPr>
                <w:rFonts w:cstheme="minorBidi"/>
                <w:b/>
                <w:sz w:val="22"/>
                <w:szCs w:val="22"/>
              </w:rPr>
              <w:lastRenderedPageBreak/>
              <w:t>Criteria for Evaluating Potential Motor Fuel Tax Alternatives</w:t>
            </w:r>
          </w:p>
        </w:tc>
      </w:tr>
      <w:tr w:rsidR="00CC12EC" w:rsidRPr="00CC12EC" w:rsidTr="000E1F5C">
        <w:tc>
          <w:tcPr>
            <w:tcW w:w="9576" w:type="dxa"/>
          </w:tcPr>
          <w:p w:rsidR="00CC12EC" w:rsidRPr="00CC12EC" w:rsidRDefault="00CC12EC" w:rsidP="00CC12EC">
            <w:pPr>
              <w:rPr>
                <w:rFonts w:cstheme="minorBidi"/>
                <w:sz w:val="22"/>
                <w:szCs w:val="22"/>
              </w:rPr>
            </w:pPr>
            <w:r w:rsidRPr="00CC12EC">
              <w:rPr>
                <w:noProof/>
              </w:rPr>
              <w:drawing>
                <wp:inline distT="0" distB="0" distL="0" distR="0" wp14:anchorId="3582F6C6" wp14:editId="7C41CD49">
                  <wp:extent cx="5788983" cy="2971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9521" cy="2992610"/>
                          </a:xfrm>
                          <a:prstGeom prst="rect">
                            <a:avLst/>
                          </a:prstGeom>
                        </pic:spPr>
                      </pic:pic>
                    </a:graphicData>
                  </a:graphic>
                </wp:inline>
              </w:drawing>
            </w:r>
          </w:p>
        </w:tc>
      </w:tr>
    </w:tbl>
    <w:p w:rsidR="00CC12EC" w:rsidRDefault="00CC12EC" w:rsidP="00CC12EC"/>
    <w:p w:rsidR="00322C22" w:rsidRPr="00CC12EC" w:rsidRDefault="00322C22" w:rsidP="00CC12EC"/>
    <w:p w:rsidR="00CC12EC" w:rsidRPr="00CC12EC" w:rsidRDefault="00CC12EC" w:rsidP="00CC12EC">
      <w:r w:rsidRPr="00CC12EC">
        <w:t>As summarized below, each of the three primary alternatives has advantages and dis</w:t>
      </w:r>
      <w:r w:rsidR="004D7B9B">
        <w:t>advantages that must be weighed.</w:t>
      </w:r>
    </w:p>
    <w:p w:rsidR="00CC12EC" w:rsidRPr="00CC12EC" w:rsidRDefault="00CC12EC" w:rsidP="00CC12EC"/>
    <w:p w:rsidR="00CC12EC" w:rsidRPr="00CC12EC" w:rsidRDefault="00CC12EC" w:rsidP="00CC12EC">
      <w:r w:rsidRPr="00CC12EC">
        <w:rPr>
          <w:noProof/>
        </w:rPr>
        <w:lastRenderedPageBreak/>
        <w:drawing>
          <wp:inline distT="0" distB="0" distL="0" distR="0" wp14:anchorId="036D750A" wp14:editId="192FBC81">
            <wp:extent cx="6150338" cy="36271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388"/>
                    <a:stretch/>
                  </pic:blipFill>
                  <pic:spPr bwMode="auto">
                    <a:xfrm>
                      <a:off x="0" y="0"/>
                      <a:ext cx="6215156" cy="3665346"/>
                    </a:xfrm>
                    <a:prstGeom prst="rect">
                      <a:avLst/>
                    </a:prstGeom>
                    <a:ln>
                      <a:noFill/>
                    </a:ln>
                    <a:extLst>
                      <a:ext uri="{53640926-AAD7-44D8-BBD7-CCE9431645EC}">
                        <a14:shadowObscured xmlns:a14="http://schemas.microsoft.com/office/drawing/2010/main"/>
                      </a:ext>
                    </a:extLst>
                  </pic:spPr>
                </pic:pic>
              </a:graphicData>
            </a:graphic>
          </wp:inline>
        </w:drawing>
      </w:r>
    </w:p>
    <w:p w:rsidR="00CC12EC" w:rsidRPr="00CC12EC" w:rsidRDefault="00CC12EC" w:rsidP="00CC12EC"/>
    <w:p w:rsidR="00CC12EC" w:rsidRPr="00CC12EC" w:rsidRDefault="00CC12EC" w:rsidP="00CC12EC"/>
    <w:p w:rsidR="00CC12EC" w:rsidRPr="00CC12EC" w:rsidRDefault="00CC12EC" w:rsidP="00CC12EC">
      <w:pPr>
        <w:pStyle w:val="Heading2"/>
      </w:pPr>
      <w:r w:rsidRPr="00CC12EC">
        <w:t>Summing Up</w:t>
      </w:r>
    </w:p>
    <w:p w:rsidR="00CC12EC" w:rsidRPr="00CC12EC" w:rsidRDefault="00CC12EC" w:rsidP="00CC12EC">
      <w:r w:rsidRPr="00CC12EC">
        <w:t>The challenges to our transportation system are vast and growing</w:t>
      </w:r>
      <w:r w:rsidR="00022C38">
        <w:t xml:space="preserve">.  </w:t>
      </w:r>
      <w:r w:rsidR="000E15E6">
        <w:t xml:space="preserve">Other states—including </w:t>
      </w:r>
      <w:r w:rsidRPr="00CC12EC">
        <w:t>our neighbors to the east—</w:t>
      </w:r>
      <w:r w:rsidR="000E15E6">
        <w:t xml:space="preserve">have taken </w:t>
      </w:r>
      <w:r w:rsidRPr="00CC12EC">
        <w:t xml:space="preserve">bold steps to secure their economic future by passing a </w:t>
      </w:r>
      <w:r w:rsidR="004D7B9B">
        <w:t>significant</w:t>
      </w:r>
      <w:r w:rsidRPr="00CC12EC">
        <w:t xml:space="preserve"> gas tax increase</w:t>
      </w:r>
      <w:r w:rsidR="000E15E6">
        <w:t xml:space="preserve"> to modernize their infrastructure</w:t>
      </w:r>
      <w:r w:rsidR="00022C38">
        <w:t xml:space="preserve">.  </w:t>
      </w:r>
      <w:r w:rsidRPr="00CC12EC">
        <w:t>Such choices are never easy, but the alternatives</w:t>
      </w:r>
      <w:r w:rsidR="00F13361">
        <w:t xml:space="preserve">—reduced </w:t>
      </w:r>
      <w:r w:rsidRPr="00CC12EC">
        <w:t>safety</w:t>
      </w:r>
      <w:r w:rsidR="000E15E6">
        <w:t xml:space="preserve">, </w:t>
      </w:r>
      <w:r w:rsidRPr="00CC12EC">
        <w:t>economic stagnation</w:t>
      </w:r>
      <w:r w:rsidR="000E15E6">
        <w:t xml:space="preserve"> and diminished quality of life</w:t>
      </w:r>
      <w:r w:rsidR="00F13361">
        <w:t xml:space="preserve">—are </w:t>
      </w:r>
      <w:r w:rsidRPr="00CC12EC">
        <w:t>far worse</w:t>
      </w:r>
      <w:r w:rsidR="00022C38">
        <w:t xml:space="preserve">.  </w:t>
      </w:r>
    </w:p>
    <w:p w:rsidR="00CC12EC" w:rsidRPr="00CC12EC" w:rsidRDefault="00CC12EC" w:rsidP="00CC12EC"/>
    <w:p w:rsidR="00CC12EC" w:rsidRPr="00CC12EC" w:rsidRDefault="000E15E6" w:rsidP="00CC12EC">
      <w:r w:rsidRPr="00CC12EC">
        <w:t xml:space="preserve">No economy can grow faster than its transportation system will </w:t>
      </w:r>
      <w:r>
        <w:t>carry it</w:t>
      </w:r>
      <w:r w:rsidR="00F13361">
        <w:t>,</w:t>
      </w:r>
      <w:r>
        <w:t xml:space="preserve"> and the transportation system of Northeastern Illinois has historically been our greatest asset.  But </w:t>
      </w:r>
      <w:r w:rsidR="00810864">
        <w:t xml:space="preserve">CMAP analysis shows </w:t>
      </w:r>
      <w:r>
        <w:t xml:space="preserve">it is suffering from inadequate revenues to maintain, modernize and expand it </w:t>
      </w:r>
      <w:r w:rsidR="00810864">
        <w:t xml:space="preserve">to meet </w:t>
      </w:r>
      <w:r>
        <w:t>our future needs.</w:t>
      </w:r>
      <w:r w:rsidR="00810864">
        <w:t xml:space="preserve">  </w:t>
      </w:r>
      <w:r w:rsidR="00CC12EC" w:rsidRPr="00CC12EC">
        <w:t>I urge the Illinois General Assembly to show the same foresight as your Indiana counterparts by coming together and implementing sustainable revenue for the critical infrastructure needs of our great state and region.</w:t>
      </w:r>
    </w:p>
    <w:p w:rsidR="00C94268" w:rsidRPr="00CC12EC" w:rsidRDefault="00C94268" w:rsidP="00CC12EC"/>
    <w:sectPr w:rsidR="00C94268" w:rsidRPr="00CC12EC" w:rsidSect="00B52948">
      <w:footerReference w:type="default" r:id="rId17"/>
      <w:footnotePr>
        <w:numRestart w:val="eachSect"/>
      </w:footnotePr>
      <w:pgSz w:w="12240" w:h="15840"/>
      <w:pgMar w:top="1440" w:right="1440" w:bottom="1440" w:left="1440" w:header="720" w:footer="26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0E6" w:rsidRDefault="002330E6" w:rsidP="0085060E">
      <w:r>
        <w:separator/>
      </w:r>
    </w:p>
  </w:endnote>
  <w:endnote w:type="continuationSeparator" w:id="0">
    <w:p w:rsidR="002330E6" w:rsidRDefault="002330E6" w:rsidP="00850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7C2" w:rsidRDefault="00EF37C2" w:rsidP="0037303B">
    <w:pPr>
      <w:tabs>
        <w:tab w:val="center" w:pos="5040"/>
        <w:tab w:val="right" w:pos="10710"/>
      </w:tabs>
      <w:rPr>
        <w:rFonts w:cs="Arial"/>
        <w:b/>
      </w:rPr>
    </w:pPr>
  </w:p>
  <w:p w:rsidR="00EF37C2" w:rsidRPr="002D7469" w:rsidRDefault="00EF37C2" w:rsidP="00EF37C2">
    <w:pPr>
      <w:tabs>
        <w:tab w:val="center" w:pos="5040"/>
        <w:tab w:val="right" w:pos="9360"/>
      </w:tabs>
      <w:rPr>
        <w:rFonts w:cs="Arial"/>
        <w:b/>
      </w:rPr>
    </w:pPr>
    <w:r>
      <w:rPr>
        <w:rFonts w:cs="Arial"/>
        <w:b/>
      </w:rPr>
      <w:tab/>
    </w:r>
    <w:r>
      <w:rPr>
        <w:rFonts w:cs="Arial"/>
        <w:b/>
      </w:rPr>
      <w:tab/>
    </w:r>
  </w:p>
  <w:p w:rsidR="00FC4EEB" w:rsidRPr="002D7469" w:rsidRDefault="00FC4EEB" w:rsidP="008376F0">
    <w:pPr>
      <w:tabs>
        <w:tab w:val="center" w:pos="5040"/>
        <w:tab w:val="right" w:pos="9360"/>
      </w:tabs>
      <w:rPr>
        <w:rFonts w:cs="Arial"/>
        <w:b/>
      </w:rPr>
    </w:pPr>
    <w:r>
      <w:rPr>
        <w:rFonts w:cs="Arial"/>
        <w:b/>
      </w:rPr>
      <w:tab/>
    </w:r>
    <w:r w:rsidRPr="00DD0489">
      <w:rPr>
        <w:rFonts w:cs="Arial"/>
        <w:b/>
      </w:rPr>
      <w:t xml:space="preserve">Page </w:t>
    </w:r>
    <w:r w:rsidRPr="00DD0489">
      <w:rPr>
        <w:rFonts w:cs="Arial"/>
        <w:b/>
      </w:rPr>
      <w:fldChar w:fldCharType="begin"/>
    </w:r>
    <w:r w:rsidRPr="00DD0489">
      <w:rPr>
        <w:rFonts w:cs="Arial"/>
        <w:b/>
      </w:rPr>
      <w:instrText xml:space="preserve"> PAGE  \* Arabic  \* MERGEFORMAT </w:instrText>
    </w:r>
    <w:r w:rsidRPr="00DD0489">
      <w:rPr>
        <w:rFonts w:cs="Arial"/>
        <w:b/>
      </w:rPr>
      <w:fldChar w:fldCharType="separate"/>
    </w:r>
    <w:r w:rsidR="00146A70">
      <w:rPr>
        <w:rFonts w:cs="Arial"/>
        <w:b/>
        <w:noProof/>
      </w:rPr>
      <w:t>1</w:t>
    </w:r>
    <w:r w:rsidRPr="00DD0489">
      <w:rPr>
        <w:rFonts w:cs="Arial"/>
        <w:b/>
      </w:rPr>
      <w:fldChar w:fldCharType="end"/>
    </w:r>
    <w:r w:rsidRPr="00DD0489">
      <w:rPr>
        <w:rFonts w:cs="Arial"/>
        <w:b/>
      </w:rPr>
      <w:t xml:space="preserve"> of </w:t>
    </w:r>
    <w:r>
      <w:rPr>
        <w:rFonts w:cs="Arial"/>
        <w:b/>
      </w:rPr>
      <w:fldChar w:fldCharType="begin"/>
    </w:r>
    <w:r>
      <w:rPr>
        <w:rFonts w:cs="Arial"/>
        <w:b/>
      </w:rPr>
      <w:instrText xml:space="preserve"> SECTIONPAGES   \* MERGEFORMAT </w:instrText>
    </w:r>
    <w:r>
      <w:rPr>
        <w:rFonts w:cs="Arial"/>
        <w:b/>
      </w:rPr>
      <w:fldChar w:fldCharType="separate"/>
    </w:r>
    <w:r w:rsidR="00146A70">
      <w:rPr>
        <w:rFonts w:cs="Arial"/>
        <w:b/>
        <w:noProof/>
      </w:rPr>
      <w:t>5</w:t>
    </w:r>
    <w:r>
      <w:rPr>
        <w:rFonts w:cs="Arial"/>
        <w:b/>
      </w:rPr>
      <w:fldChar w:fldCharType="end"/>
    </w:r>
    <w:r>
      <w:rPr>
        <w:rFonts w:cs="Arial"/>
        <w:b/>
      </w:rPr>
      <w:tab/>
    </w:r>
  </w:p>
  <w:p w:rsidR="00FC4EEB" w:rsidRPr="0037303B" w:rsidRDefault="00FC4EEB" w:rsidP="0037303B"/>
  <w:p w:rsidR="00022EAD" w:rsidRDefault="00022EA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0E6" w:rsidRDefault="002330E6" w:rsidP="0085060E">
      <w:r>
        <w:separator/>
      </w:r>
    </w:p>
  </w:footnote>
  <w:footnote w:type="continuationSeparator" w:id="0">
    <w:p w:rsidR="002330E6" w:rsidRDefault="002330E6" w:rsidP="008506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D64D6"/>
    <w:multiLevelType w:val="hybridMultilevel"/>
    <w:tmpl w:val="1228F50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627D9"/>
    <w:multiLevelType w:val="hybridMultilevel"/>
    <w:tmpl w:val="C22A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CA7F13"/>
    <w:multiLevelType w:val="hybridMultilevel"/>
    <w:tmpl w:val="CF661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706"/>
    <w:rsid w:val="000024F6"/>
    <w:rsid w:val="00003445"/>
    <w:rsid w:val="00003E4D"/>
    <w:rsid w:val="000041B4"/>
    <w:rsid w:val="00007650"/>
    <w:rsid w:val="00012DE8"/>
    <w:rsid w:val="00014FF4"/>
    <w:rsid w:val="00016144"/>
    <w:rsid w:val="00016247"/>
    <w:rsid w:val="00016273"/>
    <w:rsid w:val="00017842"/>
    <w:rsid w:val="00020305"/>
    <w:rsid w:val="000204A1"/>
    <w:rsid w:val="00022378"/>
    <w:rsid w:val="00022C38"/>
    <w:rsid w:val="00022EAD"/>
    <w:rsid w:val="00025A53"/>
    <w:rsid w:val="0002688F"/>
    <w:rsid w:val="00031F80"/>
    <w:rsid w:val="00033948"/>
    <w:rsid w:val="0003443A"/>
    <w:rsid w:val="00034948"/>
    <w:rsid w:val="000354CE"/>
    <w:rsid w:val="00035F13"/>
    <w:rsid w:val="000369F9"/>
    <w:rsid w:val="0003792F"/>
    <w:rsid w:val="00041647"/>
    <w:rsid w:val="00041648"/>
    <w:rsid w:val="000419FC"/>
    <w:rsid w:val="00042491"/>
    <w:rsid w:val="000427CC"/>
    <w:rsid w:val="0004344D"/>
    <w:rsid w:val="00043462"/>
    <w:rsid w:val="000443C4"/>
    <w:rsid w:val="00045389"/>
    <w:rsid w:val="00045801"/>
    <w:rsid w:val="00045877"/>
    <w:rsid w:val="00045CE4"/>
    <w:rsid w:val="0005000C"/>
    <w:rsid w:val="00052DB6"/>
    <w:rsid w:val="00053298"/>
    <w:rsid w:val="00053912"/>
    <w:rsid w:val="000549CE"/>
    <w:rsid w:val="00054F5E"/>
    <w:rsid w:val="00055FF8"/>
    <w:rsid w:val="00056BE1"/>
    <w:rsid w:val="00057BD7"/>
    <w:rsid w:val="000612F6"/>
    <w:rsid w:val="0006156E"/>
    <w:rsid w:val="00062A6D"/>
    <w:rsid w:val="0006693F"/>
    <w:rsid w:val="00066B2F"/>
    <w:rsid w:val="000738B8"/>
    <w:rsid w:val="00074CD9"/>
    <w:rsid w:val="00076833"/>
    <w:rsid w:val="000806D6"/>
    <w:rsid w:val="00080819"/>
    <w:rsid w:val="00081173"/>
    <w:rsid w:val="00084258"/>
    <w:rsid w:val="00086D78"/>
    <w:rsid w:val="00086EB6"/>
    <w:rsid w:val="00087B03"/>
    <w:rsid w:val="00087DD9"/>
    <w:rsid w:val="00090A93"/>
    <w:rsid w:val="00091852"/>
    <w:rsid w:val="0009542B"/>
    <w:rsid w:val="0009587B"/>
    <w:rsid w:val="0009689A"/>
    <w:rsid w:val="00096E38"/>
    <w:rsid w:val="000A0C3B"/>
    <w:rsid w:val="000A1735"/>
    <w:rsid w:val="000A250F"/>
    <w:rsid w:val="000A455B"/>
    <w:rsid w:val="000A50D8"/>
    <w:rsid w:val="000A51E1"/>
    <w:rsid w:val="000A5369"/>
    <w:rsid w:val="000A5928"/>
    <w:rsid w:val="000A5D80"/>
    <w:rsid w:val="000A618D"/>
    <w:rsid w:val="000A7648"/>
    <w:rsid w:val="000A76C6"/>
    <w:rsid w:val="000A7DB2"/>
    <w:rsid w:val="000B08DF"/>
    <w:rsid w:val="000B0BEE"/>
    <w:rsid w:val="000B2209"/>
    <w:rsid w:val="000B2DF8"/>
    <w:rsid w:val="000B2FBD"/>
    <w:rsid w:val="000B54ED"/>
    <w:rsid w:val="000B6664"/>
    <w:rsid w:val="000C1C71"/>
    <w:rsid w:val="000C1F1A"/>
    <w:rsid w:val="000C305F"/>
    <w:rsid w:val="000C3316"/>
    <w:rsid w:val="000C3CE7"/>
    <w:rsid w:val="000C51C7"/>
    <w:rsid w:val="000C5312"/>
    <w:rsid w:val="000C556E"/>
    <w:rsid w:val="000C5E49"/>
    <w:rsid w:val="000C71B6"/>
    <w:rsid w:val="000D13D0"/>
    <w:rsid w:val="000D176F"/>
    <w:rsid w:val="000D46DF"/>
    <w:rsid w:val="000D49BC"/>
    <w:rsid w:val="000D4C12"/>
    <w:rsid w:val="000D52EC"/>
    <w:rsid w:val="000D5E46"/>
    <w:rsid w:val="000D685F"/>
    <w:rsid w:val="000D7B29"/>
    <w:rsid w:val="000E0E56"/>
    <w:rsid w:val="000E15E6"/>
    <w:rsid w:val="000E1F8C"/>
    <w:rsid w:val="000E264A"/>
    <w:rsid w:val="000E2CD3"/>
    <w:rsid w:val="000E2E8A"/>
    <w:rsid w:val="000E6B89"/>
    <w:rsid w:val="000E6B8A"/>
    <w:rsid w:val="000F05EF"/>
    <w:rsid w:val="000F1513"/>
    <w:rsid w:val="000F1D5A"/>
    <w:rsid w:val="000F338D"/>
    <w:rsid w:val="000F3B81"/>
    <w:rsid w:val="000F4DD3"/>
    <w:rsid w:val="000F6A14"/>
    <w:rsid w:val="000F7239"/>
    <w:rsid w:val="000F73F1"/>
    <w:rsid w:val="00101970"/>
    <w:rsid w:val="0010277B"/>
    <w:rsid w:val="00104A6E"/>
    <w:rsid w:val="00105CE6"/>
    <w:rsid w:val="00110367"/>
    <w:rsid w:val="00110ABA"/>
    <w:rsid w:val="00110E33"/>
    <w:rsid w:val="001119CE"/>
    <w:rsid w:val="00112C85"/>
    <w:rsid w:val="00112F55"/>
    <w:rsid w:val="0011312E"/>
    <w:rsid w:val="00114091"/>
    <w:rsid w:val="00114425"/>
    <w:rsid w:val="00114C1E"/>
    <w:rsid w:val="0011549C"/>
    <w:rsid w:val="00115833"/>
    <w:rsid w:val="00115D6F"/>
    <w:rsid w:val="00116C0D"/>
    <w:rsid w:val="001170E1"/>
    <w:rsid w:val="00117E86"/>
    <w:rsid w:val="00120D54"/>
    <w:rsid w:val="00121C07"/>
    <w:rsid w:val="00122500"/>
    <w:rsid w:val="0012552E"/>
    <w:rsid w:val="0012681F"/>
    <w:rsid w:val="00126EBD"/>
    <w:rsid w:val="00127AAE"/>
    <w:rsid w:val="001302F0"/>
    <w:rsid w:val="00131D6E"/>
    <w:rsid w:val="00134391"/>
    <w:rsid w:val="0013444F"/>
    <w:rsid w:val="0014021C"/>
    <w:rsid w:val="001418CA"/>
    <w:rsid w:val="00141E35"/>
    <w:rsid w:val="00143A97"/>
    <w:rsid w:val="00144303"/>
    <w:rsid w:val="001449F8"/>
    <w:rsid w:val="001458A7"/>
    <w:rsid w:val="00146456"/>
    <w:rsid w:val="0014649A"/>
    <w:rsid w:val="00146A70"/>
    <w:rsid w:val="00147139"/>
    <w:rsid w:val="001471C9"/>
    <w:rsid w:val="00147D75"/>
    <w:rsid w:val="00147EF5"/>
    <w:rsid w:val="001508FC"/>
    <w:rsid w:val="0015158E"/>
    <w:rsid w:val="00152E52"/>
    <w:rsid w:val="00153245"/>
    <w:rsid w:val="001538F7"/>
    <w:rsid w:val="00153F5E"/>
    <w:rsid w:val="00155A99"/>
    <w:rsid w:val="00156ADB"/>
    <w:rsid w:val="00156B0F"/>
    <w:rsid w:val="00161A32"/>
    <w:rsid w:val="001634B1"/>
    <w:rsid w:val="001643D7"/>
    <w:rsid w:val="00166934"/>
    <w:rsid w:val="00167568"/>
    <w:rsid w:val="0016790D"/>
    <w:rsid w:val="00171D2F"/>
    <w:rsid w:val="001729D8"/>
    <w:rsid w:val="00175257"/>
    <w:rsid w:val="00180113"/>
    <w:rsid w:val="0018020C"/>
    <w:rsid w:val="00180F28"/>
    <w:rsid w:val="00182084"/>
    <w:rsid w:val="00184DA9"/>
    <w:rsid w:val="00184FEE"/>
    <w:rsid w:val="001867AB"/>
    <w:rsid w:val="00187576"/>
    <w:rsid w:val="001912B5"/>
    <w:rsid w:val="001922A2"/>
    <w:rsid w:val="00193337"/>
    <w:rsid w:val="00193717"/>
    <w:rsid w:val="001952CA"/>
    <w:rsid w:val="001955A0"/>
    <w:rsid w:val="00197768"/>
    <w:rsid w:val="00197B50"/>
    <w:rsid w:val="001A09BA"/>
    <w:rsid w:val="001A1CC7"/>
    <w:rsid w:val="001A2D2B"/>
    <w:rsid w:val="001A4BB8"/>
    <w:rsid w:val="001A52B4"/>
    <w:rsid w:val="001A5F8A"/>
    <w:rsid w:val="001A69A9"/>
    <w:rsid w:val="001B00FE"/>
    <w:rsid w:val="001B0669"/>
    <w:rsid w:val="001B0FB6"/>
    <w:rsid w:val="001B3E13"/>
    <w:rsid w:val="001B5030"/>
    <w:rsid w:val="001B6C8A"/>
    <w:rsid w:val="001B7CCB"/>
    <w:rsid w:val="001C1429"/>
    <w:rsid w:val="001C28A8"/>
    <w:rsid w:val="001C3196"/>
    <w:rsid w:val="001C3312"/>
    <w:rsid w:val="001C3D73"/>
    <w:rsid w:val="001C505D"/>
    <w:rsid w:val="001C51D8"/>
    <w:rsid w:val="001C59A7"/>
    <w:rsid w:val="001C5E47"/>
    <w:rsid w:val="001C6D5A"/>
    <w:rsid w:val="001C7BB6"/>
    <w:rsid w:val="001C7E37"/>
    <w:rsid w:val="001C7FA4"/>
    <w:rsid w:val="001D0AA1"/>
    <w:rsid w:val="001D1CF9"/>
    <w:rsid w:val="001D22E5"/>
    <w:rsid w:val="001D3481"/>
    <w:rsid w:val="001D4057"/>
    <w:rsid w:val="001D416B"/>
    <w:rsid w:val="001E3A69"/>
    <w:rsid w:val="001E5063"/>
    <w:rsid w:val="001F01D8"/>
    <w:rsid w:val="001F1151"/>
    <w:rsid w:val="001F1664"/>
    <w:rsid w:val="001F1C28"/>
    <w:rsid w:val="001F1D2B"/>
    <w:rsid w:val="001F1DC1"/>
    <w:rsid w:val="001F2605"/>
    <w:rsid w:val="001F346B"/>
    <w:rsid w:val="001F4512"/>
    <w:rsid w:val="001F5069"/>
    <w:rsid w:val="001F51A5"/>
    <w:rsid w:val="001F5A8E"/>
    <w:rsid w:val="001F609D"/>
    <w:rsid w:val="001F74AE"/>
    <w:rsid w:val="00200841"/>
    <w:rsid w:val="0020243C"/>
    <w:rsid w:val="00202B8E"/>
    <w:rsid w:val="00204C03"/>
    <w:rsid w:val="00205978"/>
    <w:rsid w:val="00206118"/>
    <w:rsid w:val="002107C9"/>
    <w:rsid w:val="00210FFC"/>
    <w:rsid w:val="00213DDF"/>
    <w:rsid w:val="00214517"/>
    <w:rsid w:val="00215A1F"/>
    <w:rsid w:val="002162BE"/>
    <w:rsid w:val="0021697F"/>
    <w:rsid w:val="00222B20"/>
    <w:rsid w:val="00224B71"/>
    <w:rsid w:val="0022676D"/>
    <w:rsid w:val="002270D0"/>
    <w:rsid w:val="0022782D"/>
    <w:rsid w:val="0023083D"/>
    <w:rsid w:val="00231064"/>
    <w:rsid w:val="00231D13"/>
    <w:rsid w:val="00231FE3"/>
    <w:rsid w:val="002330E6"/>
    <w:rsid w:val="00234076"/>
    <w:rsid w:val="00234897"/>
    <w:rsid w:val="002351F7"/>
    <w:rsid w:val="00236C90"/>
    <w:rsid w:val="0024075A"/>
    <w:rsid w:val="002439C8"/>
    <w:rsid w:val="002447A9"/>
    <w:rsid w:val="002449F0"/>
    <w:rsid w:val="002457DB"/>
    <w:rsid w:val="00245D06"/>
    <w:rsid w:val="00245E21"/>
    <w:rsid w:val="00246AF0"/>
    <w:rsid w:val="00247F32"/>
    <w:rsid w:val="0025052E"/>
    <w:rsid w:val="00251870"/>
    <w:rsid w:val="00251B2F"/>
    <w:rsid w:val="002525A8"/>
    <w:rsid w:val="00252969"/>
    <w:rsid w:val="00253D33"/>
    <w:rsid w:val="00254474"/>
    <w:rsid w:val="002564A4"/>
    <w:rsid w:val="00256D29"/>
    <w:rsid w:val="00256E66"/>
    <w:rsid w:val="00256E83"/>
    <w:rsid w:val="00265404"/>
    <w:rsid w:val="0026553D"/>
    <w:rsid w:val="00271F70"/>
    <w:rsid w:val="00276333"/>
    <w:rsid w:val="00276B4E"/>
    <w:rsid w:val="00280DE8"/>
    <w:rsid w:val="002833E7"/>
    <w:rsid w:val="00283C85"/>
    <w:rsid w:val="002851E1"/>
    <w:rsid w:val="00286BCF"/>
    <w:rsid w:val="00286DE2"/>
    <w:rsid w:val="002873BE"/>
    <w:rsid w:val="00287519"/>
    <w:rsid w:val="002876D0"/>
    <w:rsid w:val="002876FC"/>
    <w:rsid w:val="002907E1"/>
    <w:rsid w:val="00290CFA"/>
    <w:rsid w:val="00293C56"/>
    <w:rsid w:val="00293E23"/>
    <w:rsid w:val="00295C83"/>
    <w:rsid w:val="00296F3C"/>
    <w:rsid w:val="00297BA4"/>
    <w:rsid w:val="002A1718"/>
    <w:rsid w:val="002A30B7"/>
    <w:rsid w:val="002A440E"/>
    <w:rsid w:val="002A45A4"/>
    <w:rsid w:val="002A4CDF"/>
    <w:rsid w:val="002A6033"/>
    <w:rsid w:val="002A6EDA"/>
    <w:rsid w:val="002A7FAE"/>
    <w:rsid w:val="002B026F"/>
    <w:rsid w:val="002B0AED"/>
    <w:rsid w:val="002B1000"/>
    <w:rsid w:val="002B1256"/>
    <w:rsid w:val="002B1E51"/>
    <w:rsid w:val="002B1EA8"/>
    <w:rsid w:val="002B2717"/>
    <w:rsid w:val="002B2A6C"/>
    <w:rsid w:val="002B3824"/>
    <w:rsid w:val="002B4A32"/>
    <w:rsid w:val="002B593E"/>
    <w:rsid w:val="002B729C"/>
    <w:rsid w:val="002B796B"/>
    <w:rsid w:val="002C0654"/>
    <w:rsid w:val="002C1535"/>
    <w:rsid w:val="002C218D"/>
    <w:rsid w:val="002C3E1E"/>
    <w:rsid w:val="002C4C32"/>
    <w:rsid w:val="002C4D3D"/>
    <w:rsid w:val="002C5729"/>
    <w:rsid w:val="002C5CC0"/>
    <w:rsid w:val="002D0188"/>
    <w:rsid w:val="002D1047"/>
    <w:rsid w:val="002D2853"/>
    <w:rsid w:val="002D32DC"/>
    <w:rsid w:val="002D5F48"/>
    <w:rsid w:val="002D6A14"/>
    <w:rsid w:val="002D7024"/>
    <w:rsid w:val="002D7617"/>
    <w:rsid w:val="002E027F"/>
    <w:rsid w:val="002E0AFD"/>
    <w:rsid w:val="002E0FA7"/>
    <w:rsid w:val="002E28A8"/>
    <w:rsid w:val="002E2B4B"/>
    <w:rsid w:val="002E3A1D"/>
    <w:rsid w:val="002E50C9"/>
    <w:rsid w:val="002E5D8D"/>
    <w:rsid w:val="002E6E3E"/>
    <w:rsid w:val="002E722C"/>
    <w:rsid w:val="002E75AE"/>
    <w:rsid w:val="002F17E1"/>
    <w:rsid w:val="002F1FA4"/>
    <w:rsid w:val="002F3645"/>
    <w:rsid w:val="002F5106"/>
    <w:rsid w:val="002F5E09"/>
    <w:rsid w:val="00300940"/>
    <w:rsid w:val="00302ADE"/>
    <w:rsid w:val="00304C6C"/>
    <w:rsid w:val="00311A7E"/>
    <w:rsid w:val="00311C11"/>
    <w:rsid w:val="00312E19"/>
    <w:rsid w:val="00312FED"/>
    <w:rsid w:val="00313094"/>
    <w:rsid w:val="003134AF"/>
    <w:rsid w:val="00314459"/>
    <w:rsid w:val="00315066"/>
    <w:rsid w:val="0031553A"/>
    <w:rsid w:val="00315B56"/>
    <w:rsid w:val="00315D71"/>
    <w:rsid w:val="00316816"/>
    <w:rsid w:val="00316F1A"/>
    <w:rsid w:val="00320395"/>
    <w:rsid w:val="003221ED"/>
    <w:rsid w:val="00322C22"/>
    <w:rsid w:val="00323DC7"/>
    <w:rsid w:val="003242C1"/>
    <w:rsid w:val="0032476C"/>
    <w:rsid w:val="003248A4"/>
    <w:rsid w:val="003261BF"/>
    <w:rsid w:val="00331197"/>
    <w:rsid w:val="00332FF6"/>
    <w:rsid w:val="00334240"/>
    <w:rsid w:val="003348BF"/>
    <w:rsid w:val="00334D66"/>
    <w:rsid w:val="00335031"/>
    <w:rsid w:val="00335DDA"/>
    <w:rsid w:val="0034195C"/>
    <w:rsid w:val="0034490A"/>
    <w:rsid w:val="003459BD"/>
    <w:rsid w:val="00346D50"/>
    <w:rsid w:val="003470D5"/>
    <w:rsid w:val="00352213"/>
    <w:rsid w:val="00353097"/>
    <w:rsid w:val="00355C30"/>
    <w:rsid w:val="00357B35"/>
    <w:rsid w:val="00360C3E"/>
    <w:rsid w:val="00361069"/>
    <w:rsid w:val="00361A27"/>
    <w:rsid w:val="00361E6C"/>
    <w:rsid w:val="003624A5"/>
    <w:rsid w:val="00364EDB"/>
    <w:rsid w:val="00366535"/>
    <w:rsid w:val="0036658A"/>
    <w:rsid w:val="00366915"/>
    <w:rsid w:val="003703D4"/>
    <w:rsid w:val="0037087B"/>
    <w:rsid w:val="00370EF3"/>
    <w:rsid w:val="0037128B"/>
    <w:rsid w:val="003716C9"/>
    <w:rsid w:val="00371AB2"/>
    <w:rsid w:val="00371B16"/>
    <w:rsid w:val="003724FE"/>
    <w:rsid w:val="0037303B"/>
    <w:rsid w:val="0037308F"/>
    <w:rsid w:val="00373179"/>
    <w:rsid w:val="00374FCE"/>
    <w:rsid w:val="00376137"/>
    <w:rsid w:val="00377025"/>
    <w:rsid w:val="003770FA"/>
    <w:rsid w:val="0038068B"/>
    <w:rsid w:val="003807D1"/>
    <w:rsid w:val="00380CF4"/>
    <w:rsid w:val="00382C6C"/>
    <w:rsid w:val="003838F3"/>
    <w:rsid w:val="00383D64"/>
    <w:rsid w:val="00385466"/>
    <w:rsid w:val="0038566E"/>
    <w:rsid w:val="00385B1A"/>
    <w:rsid w:val="003907EE"/>
    <w:rsid w:val="00390D11"/>
    <w:rsid w:val="00390ECF"/>
    <w:rsid w:val="0039114A"/>
    <w:rsid w:val="00391541"/>
    <w:rsid w:val="00394670"/>
    <w:rsid w:val="00394883"/>
    <w:rsid w:val="00395B1D"/>
    <w:rsid w:val="00396A9F"/>
    <w:rsid w:val="003979E4"/>
    <w:rsid w:val="00397EE7"/>
    <w:rsid w:val="003A1730"/>
    <w:rsid w:val="003A1891"/>
    <w:rsid w:val="003A3C8B"/>
    <w:rsid w:val="003A3EE4"/>
    <w:rsid w:val="003A446A"/>
    <w:rsid w:val="003A551F"/>
    <w:rsid w:val="003A7B45"/>
    <w:rsid w:val="003B0613"/>
    <w:rsid w:val="003B07C5"/>
    <w:rsid w:val="003B0835"/>
    <w:rsid w:val="003B2EDA"/>
    <w:rsid w:val="003B39AB"/>
    <w:rsid w:val="003B47C8"/>
    <w:rsid w:val="003B7489"/>
    <w:rsid w:val="003B78E6"/>
    <w:rsid w:val="003C53F3"/>
    <w:rsid w:val="003C68D7"/>
    <w:rsid w:val="003C6B45"/>
    <w:rsid w:val="003D07F0"/>
    <w:rsid w:val="003D10C0"/>
    <w:rsid w:val="003D11BB"/>
    <w:rsid w:val="003D2544"/>
    <w:rsid w:val="003D2D6D"/>
    <w:rsid w:val="003D33CD"/>
    <w:rsid w:val="003D5BBD"/>
    <w:rsid w:val="003D6D09"/>
    <w:rsid w:val="003E016C"/>
    <w:rsid w:val="003E0488"/>
    <w:rsid w:val="003E41F8"/>
    <w:rsid w:val="003E49C7"/>
    <w:rsid w:val="003E4E6D"/>
    <w:rsid w:val="003E5C52"/>
    <w:rsid w:val="003E74FE"/>
    <w:rsid w:val="003E7982"/>
    <w:rsid w:val="003F2B4A"/>
    <w:rsid w:val="003F3ABD"/>
    <w:rsid w:val="003F4F2D"/>
    <w:rsid w:val="003F7AFE"/>
    <w:rsid w:val="0040077C"/>
    <w:rsid w:val="00401531"/>
    <w:rsid w:val="00403DA5"/>
    <w:rsid w:val="00404D42"/>
    <w:rsid w:val="00405461"/>
    <w:rsid w:val="004058CA"/>
    <w:rsid w:val="00406BB3"/>
    <w:rsid w:val="0040701C"/>
    <w:rsid w:val="00411034"/>
    <w:rsid w:val="004114CF"/>
    <w:rsid w:val="004115DC"/>
    <w:rsid w:val="00411939"/>
    <w:rsid w:val="0041399C"/>
    <w:rsid w:val="00413BA6"/>
    <w:rsid w:val="004150D3"/>
    <w:rsid w:val="00415BB3"/>
    <w:rsid w:val="00416D09"/>
    <w:rsid w:val="00420185"/>
    <w:rsid w:val="00420B1F"/>
    <w:rsid w:val="00423563"/>
    <w:rsid w:val="00424239"/>
    <w:rsid w:val="00424440"/>
    <w:rsid w:val="00426B1A"/>
    <w:rsid w:val="004279DA"/>
    <w:rsid w:val="00427EAA"/>
    <w:rsid w:val="00430498"/>
    <w:rsid w:val="004326E9"/>
    <w:rsid w:val="0043354B"/>
    <w:rsid w:val="00434B27"/>
    <w:rsid w:val="00435097"/>
    <w:rsid w:val="004356D4"/>
    <w:rsid w:val="00435836"/>
    <w:rsid w:val="00437627"/>
    <w:rsid w:val="00440765"/>
    <w:rsid w:val="00441280"/>
    <w:rsid w:val="00441408"/>
    <w:rsid w:val="004421D7"/>
    <w:rsid w:val="0044241B"/>
    <w:rsid w:val="004444DC"/>
    <w:rsid w:val="004466E1"/>
    <w:rsid w:val="0044691A"/>
    <w:rsid w:val="00446C7B"/>
    <w:rsid w:val="0044732F"/>
    <w:rsid w:val="00447CE7"/>
    <w:rsid w:val="00450E5E"/>
    <w:rsid w:val="00454B66"/>
    <w:rsid w:val="0045603C"/>
    <w:rsid w:val="0046004E"/>
    <w:rsid w:val="00462061"/>
    <w:rsid w:val="00462FA0"/>
    <w:rsid w:val="00464454"/>
    <w:rsid w:val="00465466"/>
    <w:rsid w:val="00467F88"/>
    <w:rsid w:val="00470002"/>
    <w:rsid w:val="00471DEA"/>
    <w:rsid w:val="00471E06"/>
    <w:rsid w:val="00471FDE"/>
    <w:rsid w:val="00472FD1"/>
    <w:rsid w:val="00474157"/>
    <w:rsid w:val="00474522"/>
    <w:rsid w:val="00474F5C"/>
    <w:rsid w:val="00475F33"/>
    <w:rsid w:val="00476CC3"/>
    <w:rsid w:val="00476EC1"/>
    <w:rsid w:val="00480F3E"/>
    <w:rsid w:val="0048182B"/>
    <w:rsid w:val="00482715"/>
    <w:rsid w:val="00482D5A"/>
    <w:rsid w:val="00484ECE"/>
    <w:rsid w:val="00486DAA"/>
    <w:rsid w:val="00486E23"/>
    <w:rsid w:val="00490184"/>
    <w:rsid w:val="00491828"/>
    <w:rsid w:val="00492053"/>
    <w:rsid w:val="00492463"/>
    <w:rsid w:val="00494367"/>
    <w:rsid w:val="00494BF8"/>
    <w:rsid w:val="00495C6F"/>
    <w:rsid w:val="00496A26"/>
    <w:rsid w:val="004970A6"/>
    <w:rsid w:val="004971A5"/>
    <w:rsid w:val="004A11CD"/>
    <w:rsid w:val="004A1FA4"/>
    <w:rsid w:val="004A21EA"/>
    <w:rsid w:val="004A238D"/>
    <w:rsid w:val="004A3A8B"/>
    <w:rsid w:val="004A447C"/>
    <w:rsid w:val="004A70B5"/>
    <w:rsid w:val="004B08B2"/>
    <w:rsid w:val="004B0BD2"/>
    <w:rsid w:val="004B21DA"/>
    <w:rsid w:val="004B2454"/>
    <w:rsid w:val="004B4A8A"/>
    <w:rsid w:val="004B61D1"/>
    <w:rsid w:val="004B76D7"/>
    <w:rsid w:val="004C0C88"/>
    <w:rsid w:val="004C1223"/>
    <w:rsid w:val="004C1649"/>
    <w:rsid w:val="004C2D68"/>
    <w:rsid w:val="004C2EF9"/>
    <w:rsid w:val="004C3517"/>
    <w:rsid w:val="004C3C9E"/>
    <w:rsid w:val="004C47EC"/>
    <w:rsid w:val="004C6155"/>
    <w:rsid w:val="004C6D78"/>
    <w:rsid w:val="004C7C3C"/>
    <w:rsid w:val="004D0058"/>
    <w:rsid w:val="004D15CD"/>
    <w:rsid w:val="004D39BD"/>
    <w:rsid w:val="004D50C6"/>
    <w:rsid w:val="004D642F"/>
    <w:rsid w:val="004D7027"/>
    <w:rsid w:val="004D751D"/>
    <w:rsid w:val="004D75B0"/>
    <w:rsid w:val="004D7B9B"/>
    <w:rsid w:val="004E1B6E"/>
    <w:rsid w:val="004E23D1"/>
    <w:rsid w:val="004E28EE"/>
    <w:rsid w:val="004E2DFE"/>
    <w:rsid w:val="004E3711"/>
    <w:rsid w:val="004E3B38"/>
    <w:rsid w:val="004E3FA9"/>
    <w:rsid w:val="004E56E2"/>
    <w:rsid w:val="004E5E29"/>
    <w:rsid w:val="004E5E4F"/>
    <w:rsid w:val="004E5F74"/>
    <w:rsid w:val="004E63B9"/>
    <w:rsid w:val="004E6459"/>
    <w:rsid w:val="004E64F3"/>
    <w:rsid w:val="004E6707"/>
    <w:rsid w:val="004E68CC"/>
    <w:rsid w:val="004F28B3"/>
    <w:rsid w:val="004F3F45"/>
    <w:rsid w:val="004F413F"/>
    <w:rsid w:val="004F49B5"/>
    <w:rsid w:val="004F5798"/>
    <w:rsid w:val="004F6DD2"/>
    <w:rsid w:val="004F70E8"/>
    <w:rsid w:val="005003FE"/>
    <w:rsid w:val="0050117A"/>
    <w:rsid w:val="00501793"/>
    <w:rsid w:val="00501CA5"/>
    <w:rsid w:val="00502629"/>
    <w:rsid w:val="005039D7"/>
    <w:rsid w:val="005046B9"/>
    <w:rsid w:val="00504850"/>
    <w:rsid w:val="00504CB8"/>
    <w:rsid w:val="00505468"/>
    <w:rsid w:val="005058B2"/>
    <w:rsid w:val="00510606"/>
    <w:rsid w:val="00510AD6"/>
    <w:rsid w:val="0051150C"/>
    <w:rsid w:val="00511576"/>
    <w:rsid w:val="005130AC"/>
    <w:rsid w:val="0051329E"/>
    <w:rsid w:val="005146DD"/>
    <w:rsid w:val="00516204"/>
    <w:rsid w:val="005169E3"/>
    <w:rsid w:val="005233C1"/>
    <w:rsid w:val="00523710"/>
    <w:rsid w:val="00523D80"/>
    <w:rsid w:val="00524A2A"/>
    <w:rsid w:val="00527495"/>
    <w:rsid w:val="0052771C"/>
    <w:rsid w:val="00531AE1"/>
    <w:rsid w:val="00531B6E"/>
    <w:rsid w:val="00534CC6"/>
    <w:rsid w:val="00535B66"/>
    <w:rsid w:val="0053650F"/>
    <w:rsid w:val="005375EE"/>
    <w:rsid w:val="00537ACE"/>
    <w:rsid w:val="00540444"/>
    <w:rsid w:val="00540D66"/>
    <w:rsid w:val="0054132A"/>
    <w:rsid w:val="00543E09"/>
    <w:rsid w:val="00544554"/>
    <w:rsid w:val="0054540C"/>
    <w:rsid w:val="0054562C"/>
    <w:rsid w:val="00550B1E"/>
    <w:rsid w:val="00550FCB"/>
    <w:rsid w:val="0055136D"/>
    <w:rsid w:val="00553E83"/>
    <w:rsid w:val="0055616C"/>
    <w:rsid w:val="00556BE3"/>
    <w:rsid w:val="005579DD"/>
    <w:rsid w:val="00560866"/>
    <w:rsid w:val="005608FB"/>
    <w:rsid w:val="00560EB3"/>
    <w:rsid w:val="005623E4"/>
    <w:rsid w:val="00562F86"/>
    <w:rsid w:val="00563108"/>
    <w:rsid w:val="00563A82"/>
    <w:rsid w:val="005673FB"/>
    <w:rsid w:val="005715FC"/>
    <w:rsid w:val="00571E7B"/>
    <w:rsid w:val="00572803"/>
    <w:rsid w:val="0057319D"/>
    <w:rsid w:val="00574225"/>
    <w:rsid w:val="0057497F"/>
    <w:rsid w:val="00574C04"/>
    <w:rsid w:val="00575B85"/>
    <w:rsid w:val="00576583"/>
    <w:rsid w:val="00576ADD"/>
    <w:rsid w:val="00577109"/>
    <w:rsid w:val="00577B0D"/>
    <w:rsid w:val="00580B7C"/>
    <w:rsid w:val="005814DD"/>
    <w:rsid w:val="005817F7"/>
    <w:rsid w:val="0058485D"/>
    <w:rsid w:val="00584A30"/>
    <w:rsid w:val="00586646"/>
    <w:rsid w:val="00586F7A"/>
    <w:rsid w:val="00587404"/>
    <w:rsid w:val="0059022D"/>
    <w:rsid w:val="00591737"/>
    <w:rsid w:val="00592F0A"/>
    <w:rsid w:val="00593425"/>
    <w:rsid w:val="00595E63"/>
    <w:rsid w:val="005974B8"/>
    <w:rsid w:val="0059791B"/>
    <w:rsid w:val="00597D34"/>
    <w:rsid w:val="00597F81"/>
    <w:rsid w:val="005A0871"/>
    <w:rsid w:val="005A1CAB"/>
    <w:rsid w:val="005A48ED"/>
    <w:rsid w:val="005A5A16"/>
    <w:rsid w:val="005A747A"/>
    <w:rsid w:val="005A75A6"/>
    <w:rsid w:val="005A7F99"/>
    <w:rsid w:val="005B18E2"/>
    <w:rsid w:val="005B255C"/>
    <w:rsid w:val="005B27E9"/>
    <w:rsid w:val="005B4C02"/>
    <w:rsid w:val="005B5AF6"/>
    <w:rsid w:val="005B6168"/>
    <w:rsid w:val="005B7280"/>
    <w:rsid w:val="005B7BE9"/>
    <w:rsid w:val="005C0E21"/>
    <w:rsid w:val="005C295D"/>
    <w:rsid w:val="005C2997"/>
    <w:rsid w:val="005C4243"/>
    <w:rsid w:val="005C5936"/>
    <w:rsid w:val="005D1532"/>
    <w:rsid w:val="005D1D3A"/>
    <w:rsid w:val="005D2AF2"/>
    <w:rsid w:val="005D3D62"/>
    <w:rsid w:val="005D3FA6"/>
    <w:rsid w:val="005D4EAE"/>
    <w:rsid w:val="005D5733"/>
    <w:rsid w:val="005D5954"/>
    <w:rsid w:val="005D5BB3"/>
    <w:rsid w:val="005D6FA5"/>
    <w:rsid w:val="005D78A8"/>
    <w:rsid w:val="005D7AD5"/>
    <w:rsid w:val="005D7F30"/>
    <w:rsid w:val="005E1BF4"/>
    <w:rsid w:val="005E3F14"/>
    <w:rsid w:val="005E458A"/>
    <w:rsid w:val="005E60AC"/>
    <w:rsid w:val="005E639E"/>
    <w:rsid w:val="005E6B77"/>
    <w:rsid w:val="005E7124"/>
    <w:rsid w:val="005E756B"/>
    <w:rsid w:val="005E7ECE"/>
    <w:rsid w:val="005F27A5"/>
    <w:rsid w:val="005F51DC"/>
    <w:rsid w:val="005F5809"/>
    <w:rsid w:val="005F65B7"/>
    <w:rsid w:val="00600D2E"/>
    <w:rsid w:val="00601744"/>
    <w:rsid w:val="00603CAD"/>
    <w:rsid w:val="006063DB"/>
    <w:rsid w:val="0060756B"/>
    <w:rsid w:val="00610191"/>
    <w:rsid w:val="0061220B"/>
    <w:rsid w:val="00613AAF"/>
    <w:rsid w:val="00615571"/>
    <w:rsid w:val="00617439"/>
    <w:rsid w:val="006176A3"/>
    <w:rsid w:val="006178FF"/>
    <w:rsid w:val="006224FC"/>
    <w:rsid w:val="006231ED"/>
    <w:rsid w:val="00626014"/>
    <w:rsid w:val="00626BFB"/>
    <w:rsid w:val="0063161E"/>
    <w:rsid w:val="00631A0B"/>
    <w:rsid w:val="00634373"/>
    <w:rsid w:val="00636B54"/>
    <w:rsid w:val="00642804"/>
    <w:rsid w:val="00642986"/>
    <w:rsid w:val="00642ED7"/>
    <w:rsid w:val="00643B5C"/>
    <w:rsid w:val="006468FF"/>
    <w:rsid w:val="00650217"/>
    <w:rsid w:val="00650ACA"/>
    <w:rsid w:val="00651DA5"/>
    <w:rsid w:val="006538BD"/>
    <w:rsid w:val="006554D8"/>
    <w:rsid w:val="00655DAE"/>
    <w:rsid w:val="00655DF3"/>
    <w:rsid w:val="00656E0A"/>
    <w:rsid w:val="006609F3"/>
    <w:rsid w:val="00663142"/>
    <w:rsid w:val="0066359C"/>
    <w:rsid w:val="0066408F"/>
    <w:rsid w:val="00664AC9"/>
    <w:rsid w:val="006654E8"/>
    <w:rsid w:val="00665E5F"/>
    <w:rsid w:val="00667036"/>
    <w:rsid w:val="0066715A"/>
    <w:rsid w:val="0066768B"/>
    <w:rsid w:val="00670C6C"/>
    <w:rsid w:val="00670FA7"/>
    <w:rsid w:val="0067184C"/>
    <w:rsid w:val="00671923"/>
    <w:rsid w:val="0067235F"/>
    <w:rsid w:val="00672C8F"/>
    <w:rsid w:val="00673FF9"/>
    <w:rsid w:val="0067610D"/>
    <w:rsid w:val="00676B61"/>
    <w:rsid w:val="00676DF7"/>
    <w:rsid w:val="00682575"/>
    <w:rsid w:val="00685C35"/>
    <w:rsid w:val="00685E92"/>
    <w:rsid w:val="00686A2B"/>
    <w:rsid w:val="00690ED7"/>
    <w:rsid w:val="00690FC6"/>
    <w:rsid w:val="006914A5"/>
    <w:rsid w:val="006918B8"/>
    <w:rsid w:val="00692B46"/>
    <w:rsid w:val="00695657"/>
    <w:rsid w:val="00696363"/>
    <w:rsid w:val="0069689B"/>
    <w:rsid w:val="00696F33"/>
    <w:rsid w:val="006A2912"/>
    <w:rsid w:val="006A437B"/>
    <w:rsid w:val="006A71F6"/>
    <w:rsid w:val="006B2260"/>
    <w:rsid w:val="006B2696"/>
    <w:rsid w:val="006B5550"/>
    <w:rsid w:val="006B57B1"/>
    <w:rsid w:val="006B6E19"/>
    <w:rsid w:val="006B72FE"/>
    <w:rsid w:val="006B7802"/>
    <w:rsid w:val="006B7FF1"/>
    <w:rsid w:val="006C0FCC"/>
    <w:rsid w:val="006C243B"/>
    <w:rsid w:val="006C2B7C"/>
    <w:rsid w:val="006C3D80"/>
    <w:rsid w:val="006C49B8"/>
    <w:rsid w:val="006C670E"/>
    <w:rsid w:val="006D0616"/>
    <w:rsid w:val="006D06F1"/>
    <w:rsid w:val="006D2A8E"/>
    <w:rsid w:val="006D3324"/>
    <w:rsid w:val="006D5CD6"/>
    <w:rsid w:val="006D5D57"/>
    <w:rsid w:val="006D69FD"/>
    <w:rsid w:val="006E01B4"/>
    <w:rsid w:val="006E0A81"/>
    <w:rsid w:val="006E2D38"/>
    <w:rsid w:val="006E2F4C"/>
    <w:rsid w:val="006E507C"/>
    <w:rsid w:val="006E5E73"/>
    <w:rsid w:val="006E73D6"/>
    <w:rsid w:val="006E7762"/>
    <w:rsid w:val="006E7ACE"/>
    <w:rsid w:val="006F08DE"/>
    <w:rsid w:val="006F1EC4"/>
    <w:rsid w:val="006F2899"/>
    <w:rsid w:val="006F2DD1"/>
    <w:rsid w:val="006F43BE"/>
    <w:rsid w:val="006F5B61"/>
    <w:rsid w:val="006F7B8C"/>
    <w:rsid w:val="006F7DA2"/>
    <w:rsid w:val="00700281"/>
    <w:rsid w:val="0070222E"/>
    <w:rsid w:val="007025D0"/>
    <w:rsid w:val="00703D86"/>
    <w:rsid w:val="00703F10"/>
    <w:rsid w:val="00704541"/>
    <w:rsid w:val="00704719"/>
    <w:rsid w:val="00704E2B"/>
    <w:rsid w:val="00706E56"/>
    <w:rsid w:val="0071098D"/>
    <w:rsid w:val="007114F2"/>
    <w:rsid w:val="00711C83"/>
    <w:rsid w:val="00714527"/>
    <w:rsid w:val="00715225"/>
    <w:rsid w:val="00715926"/>
    <w:rsid w:val="0072000E"/>
    <w:rsid w:val="007201AC"/>
    <w:rsid w:val="00720608"/>
    <w:rsid w:val="007210EE"/>
    <w:rsid w:val="0072277F"/>
    <w:rsid w:val="00723794"/>
    <w:rsid w:val="00724A7B"/>
    <w:rsid w:val="007306EE"/>
    <w:rsid w:val="007308CA"/>
    <w:rsid w:val="00730C06"/>
    <w:rsid w:val="007315B3"/>
    <w:rsid w:val="007320ED"/>
    <w:rsid w:val="00735A1F"/>
    <w:rsid w:val="00735BC6"/>
    <w:rsid w:val="00736D81"/>
    <w:rsid w:val="0074128A"/>
    <w:rsid w:val="007428B3"/>
    <w:rsid w:val="007441C2"/>
    <w:rsid w:val="00745EAE"/>
    <w:rsid w:val="00750A83"/>
    <w:rsid w:val="0075186B"/>
    <w:rsid w:val="00754EC7"/>
    <w:rsid w:val="00755FAF"/>
    <w:rsid w:val="00756C7E"/>
    <w:rsid w:val="0076372C"/>
    <w:rsid w:val="00763A80"/>
    <w:rsid w:val="00764432"/>
    <w:rsid w:val="00765E09"/>
    <w:rsid w:val="0076710E"/>
    <w:rsid w:val="00770724"/>
    <w:rsid w:val="00775263"/>
    <w:rsid w:val="00776407"/>
    <w:rsid w:val="007768D8"/>
    <w:rsid w:val="00777535"/>
    <w:rsid w:val="007806AB"/>
    <w:rsid w:val="00780A51"/>
    <w:rsid w:val="00780D73"/>
    <w:rsid w:val="00781CC3"/>
    <w:rsid w:val="00782D06"/>
    <w:rsid w:val="00783984"/>
    <w:rsid w:val="00783C68"/>
    <w:rsid w:val="007851FF"/>
    <w:rsid w:val="007868F7"/>
    <w:rsid w:val="00795F76"/>
    <w:rsid w:val="00795FC4"/>
    <w:rsid w:val="00797914"/>
    <w:rsid w:val="00797C44"/>
    <w:rsid w:val="007A09B1"/>
    <w:rsid w:val="007A2997"/>
    <w:rsid w:val="007A31D0"/>
    <w:rsid w:val="007A3A06"/>
    <w:rsid w:val="007A3FE9"/>
    <w:rsid w:val="007A4B52"/>
    <w:rsid w:val="007A50FF"/>
    <w:rsid w:val="007A522B"/>
    <w:rsid w:val="007A7995"/>
    <w:rsid w:val="007B0388"/>
    <w:rsid w:val="007B0B04"/>
    <w:rsid w:val="007B1464"/>
    <w:rsid w:val="007B29C5"/>
    <w:rsid w:val="007B42CC"/>
    <w:rsid w:val="007C084F"/>
    <w:rsid w:val="007C1C67"/>
    <w:rsid w:val="007C23CA"/>
    <w:rsid w:val="007C3F2E"/>
    <w:rsid w:val="007C4C87"/>
    <w:rsid w:val="007C6060"/>
    <w:rsid w:val="007C7632"/>
    <w:rsid w:val="007C77D5"/>
    <w:rsid w:val="007C7A2C"/>
    <w:rsid w:val="007D064D"/>
    <w:rsid w:val="007D0FDF"/>
    <w:rsid w:val="007D2A83"/>
    <w:rsid w:val="007D396B"/>
    <w:rsid w:val="007D609E"/>
    <w:rsid w:val="007D68C9"/>
    <w:rsid w:val="007E0AAF"/>
    <w:rsid w:val="007E1698"/>
    <w:rsid w:val="007E1D86"/>
    <w:rsid w:val="007E2C37"/>
    <w:rsid w:val="007E31DE"/>
    <w:rsid w:val="007E3DF5"/>
    <w:rsid w:val="007E3E8B"/>
    <w:rsid w:val="007E4E99"/>
    <w:rsid w:val="007E69EE"/>
    <w:rsid w:val="007E7126"/>
    <w:rsid w:val="007F0BF2"/>
    <w:rsid w:val="007F0F80"/>
    <w:rsid w:val="007F24C7"/>
    <w:rsid w:val="007F39A9"/>
    <w:rsid w:val="007F42EA"/>
    <w:rsid w:val="007F47C4"/>
    <w:rsid w:val="007F4ECB"/>
    <w:rsid w:val="007F6C08"/>
    <w:rsid w:val="008001BC"/>
    <w:rsid w:val="008005A7"/>
    <w:rsid w:val="00801219"/>
    <w:rsid w:val="00802481"/>
    <w:rsid w:val="0080435C"/>
    <w:rsid w:val="00804BA2"/>
    <w:rsid w:val="00805377"/>
    <w:rsid w:val="00810864"/>
    <w:rsid w:val="00814137"/>
    <w:rsid w:val="00814E82"/>
    <w:rsid w:val="0081596B"/>
    <w:rsid w:val="00815C04"/>
    <w:rsid w:val="00815DAD"/>
    <w:rsid w:val="00815F80"/>
    <w:rsid w:val="00817155"/>
    <w:rsid w:val="00820B62"/>
    <w:rsid w:val="00820E87"/>
    <w:rsid w:val="0082163C"/>
    <w:rsid w:val="008228E9"/>
    <w:rsid w:val="008246E2"/>
    <w:rsid w:val="00825438"/>
    <w:rsid w:val="0082556C"/>
    <w:rsid w:val="008264B4"/>
    <w:rsid w:val="008309E0"/>
    <w:rsid w:val="008330D5"/>
    <w:rsid w:val="008349F8"/>
    <w:rsid w:val="00834BB5"/>
    <w:rsid w:val="008360EC"/>
    <w:rsid w:val="00836225"/>
    <w:rsid w:val="00836CF7"/>
    <w:rsid w:val="00837129"/>
    <w:rsid w:val="00837428"/>
    <w:rsid w:val="008376F0"/>
    <w:rsid w:val="00837FB5"/>
    <w:rsid w:val="0084029B"/>
    <w:rsid w:val="008404B9"/>
    <w:rsid w:val="008422C5"/>
    <w:rsid w:val="00842AEF"/>
    <w:rsid w:val="00843F05"/>
    <w:rsid w:val="008442D1"/>
    <w:rsid w:val="00845710"/>
    <w:rsid w:val="00846D00"/>
    <w:rsid w:val="00847525"/>
    <w:rsid w:val="0085060E"/>
    <w:rsid w:val="00850EE8"/>
    <w:rsid w:val="00851850"/>
    <w:rsid w:val="00851BC1"/>
    <w:rsid w:val="0085321E"/>
    <w:rsid w:val="00853E32"/>
    <w:rsid w:val="00855428"/>
    <w:rsid w:val="00855CCA"/>
    <w:rsid w:val="00857827"/>
    <w:rsid w:val="00861857"/>
    <w:rsid w:val="00861A38"/>
    <w:rsid w:val="00861D78"/>
    <w:rsid w:val="00863372"/>
    <w:rsid w:val="00863E15"/>
    <w:rsid w:val="00863F72"/>
    <w:rsid w:val="008648B2"/>
    <w:rsid w:val="0086647E"/>
    <w:rsid w:val="00871ED1"/>
    <w:rsid w:val="00871FFD"/>
    <w:rsid w:val="008722BC"/>
    <w:rsid w:val="00873664"/>
    <w:rsid w:val="00874BAC"/>
    <w:rsid w:val="008776EA"/>
    <w:rsid w:val="008777E8"/>
    <w:rsid w:val="00877E6C"/>
    <w:rsid w:val="00881A5C"/>
    <w:rsid w:val="00881C98"/>
    <w:rsid w:val="008822F1"/>
    <w:rsid w:val="008825C4"/>
    <w:rsid w:val="00882900"/>
    <w:rsid w:val="00882A20"/>
    <w:rsid w:val="0088333A"/>
    <w:rsid w:val="00884076"/>
    <w:rsid w:val="00885265"/>
    <w:rsid w:val="008878E7"/>
    <w:rsid w:val="00887B9D"/>
    <w:rsid w:val="00887CED"/>
    <w:rsid w:val="00890502"/>
    <w:rsid w:val="0089180A"/>
    <w:rsid w:val="00891950"/>
    <w:rsid w:val="00892662"/>
    <w:rsid w:val="00892FC5"/>
    <w:rsid w:val="00894574"/>
    <w:rsid w:val="00894FCB"/>
    <w:rsid w:val="0089538B"/>
    <w:rsid w:val="00895A48"/>
    <w:rsid w:val="008965D8"/>
    <w:rsid w:val="00896CC7"/>
    <w:rsid w:val="00897E51"/>
    <w:rsid w:val="008A025C"/>
    <w:rsid w:val="008A05F5"/>
    <w:rsid w:val="008A0CA3"/>
    <w:rsid w:val="008A5499"/>
    <w:rsid w:val="008A556F"/>
    <w:rsid w:val="008A5874"/>
    <w:rsid w:val="008A6CFE"/>
    <w:rsid w:val="008A7EEE"/>
    <w:rsid w:val="008B0CBF"/>
    <w:rsid w:val="008B0F3D"/>
    <w:rsid w:val="008B0F90"/>
    <w:rsid w:val="008B128C"/>
    <w:rsid w:val="008B2D5A"/>
    <w:rsid w:val="008B2DE7"/>
    <w:rsid w:val="008B4C1B"/>
    <w:rsid w:val="008B6A83"/>
    <w:rsid w:val="008C196C"/>
    <w:rsid w:val="008C21E8"/>
    <w:rsid w:val="008C2225"/>
    <w:rsid w:val="008C2D44"/>
    <w:rsid w:val="008C333C"/>
    <w:rsid w:val="008C4305"/>
    <w:rsid w:val="008C4B63"/>
    <w:rsid w:val="008D1447"/>
    <w:rsid w:val="008D16CC"/>
    <w:rsid w:val="008D3FF2"/>
    <w:rsid w:val="008D4569"/>
    <w:rsid w:val="008D47F7"/>
    <w:rsid w:val="008D4EDD"/>
    <w:rsid w:val="008D7F85"/>
    <w:rsid w:val="008E134C"/>
    <w:rsid w:val="008E41C8"/>
    <w:rsid w:val="008E4477"/>
    <w:rsid w:val="008E56DF"/>
    <w:rsid w:val="008E7B74"/>
    <w:rsid w:val="008F0123"/>
    <w:rsid w:val="008F3277"/>
    <w:rsid w:val="008F571A"/>
    <w:rsid w:val="008F5B62"/>
    <w:rsid w:val="008F714B"/>
    <w:rsid w:val="008F76B6"/>
    <w:rsid w:val="008F7F2E"/>
    <w:rsid w:val="009009BD"/>
    <w:rsid w:val="0090168D"/>
    <w:rsid w:val="00901CEC"/>
    <w:rsid w:val="009027EE"/>
    <w:rsid w:val="00904073"/>
    <w:rsid w:val="00911213"/>
    <w:rsid w:val="009119BE"/>
    <w:rsid w:val="00912002"/>
    <w:rsid w:val="00912F17"/>
    <w:rsid w:val="00914B5A"/>
    <w:rsid w:val="00915661"/>
    <w:rsid w:val="00915C84"/>
    <w:rsid w:val="009169A4"/>
    <w:rsid w:val="00920FD6"/>
    <w:rsid w:val="00921A68"/>
    <w:rsid w:val="00921BA6"/>
    <w:rsid w:val="00921F18"/>
    <w:rsid w:val="00922551"/>
    <w:rsid w:val="0092279E"/>
    <w:rsid w:val="009233D3"/>
    <w:rsid w:val="00923AB7"/>
    <w:rsid w:val="00923AD6"/>
    <w:rsid w:val="00925312"/>
    <w:rsid w:val="00926A4D"/>
    <w:rsid w:val="00926E33"/>
    <w:rsid w:val="00933706"/>
    <w:rsid w:val="00934EA6"/>
    <w:rsid w:val="0093733E"/>
    <w:rsid w:val="00937B60"/>
    <w:rsid w:val="0094223C"/>
    <w:rsid w:val="009425F2"/>
    <w:rsid w:val="009428EA"/>
    <w:rsid w:val="00944053"/>
    <w:rsid w:val="009446C3"/>
    <w:rsid w:val="00944789"/>
    <w:rsid w:val="00945ACD"/>
    <w:rsid w:val="00945C66"/>
    <w:rsid w:val="009464D4"/>
    <w:rsid w:val="00946DDD"/>
    <w:rsid w:val="00947269"/>
    <w:rsid w:val="00947362"/>
    <w:rsid w:val="009479EC"/>
    <w:rsid w:val="0095562E"/>
    <w:rsid w:val="00957D2E"/>
    <w:rsid w:val="00960A16"/>
    <w:rsid w:val="00960E94"/>
    <w:rsid w:val="009634A9"/>
    <w:rsid w:val="00964F26"/>
    <w:rsid w:val="0096691B"/>
    <w:rsid w:val="0097066F"/>
    <w:rsid w:val="0097147D"/>
    <w:rsid w:val="00971909"/>
    <w:rsid w:val="00972B71"/>
    <w:rsid w:val="00973342"/>
    <w:rsid w:val="00974DB8"/>
    <w:rsid w:val="0097555D"/>
    <w:rsid w:val="00975E1C"/>
    <w:rsid w:val="00975F89"/>
    <w:rsid w:val="009804D8"/>
    <w:rsid w:val="00981439"/>
    <w:rsid w:val="009841E9"/>
    <w:rsid w:val="0098476B"/>
    <w:rsid w:val="00984788"/>
    <w:rsid w:val="00984FD6"/>
    <w:rsid w:val="009864FF"/>
    <w:rsid w:val="00986CDB"/>
    <w:rsid w:val="00987C46"/>
    <w:rsid w:val="00990822"/>
    <w:rsid w:val="00990C41"/>
    <w:rsid w:val="0099267A"/>
    <w:rsid w:val="009956FA"/>
    <w:rsid w:val="00997ECA"/>
    <w:rsid w:val="009A0804"/>
    <w:rsid w:val="009A160E"/>
    <w:rsid w:val="009A358F"/>
    <w:rsid w:val="009A3C5F"/>
    <w:rsid w:val="009A427C"/>
    <w:rsid w:val="009A4EAC"/>
    <w:rsid w:val="009A5F69"/>
    <w:rsid w:val="009A72A3"/>
    <w:rsid w:val="009B1464"/>
    <w:rsid w:val="009B155D"/>
    <w:rsid w:val="009B21F9"/>
    <w:rsid w:val="009B4E5C"/>
    <w:rsid w:val="009B5075"/>
    <w:rsid w:val="009B7754"/>
    <w:rsid w:val="009C0FB4"/>
    <w:rsid w:val="009C11D8"/>
    <w:rsid w:val="009C198D"/>
    <w:rsid w:val="009C1A93"/>
    <w:rsid w:val="009C1B53"/>
    <w:rsid w:val="009C1C69"/>
    <w:rsid w:val="009C214C"/>
    <w:rsid w:val="009C28A1"/>
    <w:rsid w:val="009C3F7A"/>
    <w:rsid w:val="009C425D"/>
    <w:rsid w:val="009C7375"/>
    <w:rsid w:val="009C771F"/>
    <w:rsid w:val="009D3791"/>
    <w:rsid w:val="009D3F76"/>
    <w:rsid w:val="009D4699"/>
    <w:rsid w:val="009D4E8E"/>
    <w:rsid w:val="009D5448"/>
    <w:rsid w:val="009D5914"/>
    <w:rsid w:val="009D6021"/>
    <w:rsid w:val="009D7128"/>
    <w:rsid w:val="009D772B"/>
    <w:rsid w:val="009D7EFB"/>
    <w:rsid w:val="009E0283"/>
    <w:rsid w:val="009E053B"/>
    <w:rsid w:val="009E1858"/>
    <w:rsid w:val="009E19D2"/>
    <w:rsid w:val="009E2FC3"/>
    <w:rsid w:val="009E51A0"/>
    <w:rsid w:val="009E5212"/>
    <w:rsid w:val="009E601D"/>
    <w:rsid w:val="009F1C8E"/>
    <w:rsid w:val="009F1CCC"/>
    <w:rsid w:val="009F1F67"/>
    <w:rsid w:val="009F21A2"/>
    <w:rsid w:val="009F2267"/>
    <w:rsid w:val="009F59B7"/>
    <w:rsid w:val="009F5B23"/>
    <w:rsid w:val="009F6C3D"/>
    <w:rsid w:val="009F7B8C"/>
    <w:rsid w:val="00A0012A"/>
    <w:rsid w:val="00A004E9"/>
    <w:rsid w:val="00A02DC7"/>
    <w:rsid w:val="00A031D1"/>
    <w:rsid w:val="00A03CF8"/>
    <w:rsid w:val="00A0593B"/>
    <w:rsid w:val="00A05F6D"/>
    <w:rsid w:val="00A06459"/>
    <w:rsid w:val="00A072C0"/>
    <w:rsid w:val="00A07C20"/>
    <w:rsid w:val="00A07DC3"/>
    <w:rsid w:val="00A11DEB"/>
    <w:rsid w:val="00A140F1"/>
    <w:rsid w:val="00A166C1"/>
    <w:rsid w:val="00A16A5D"/>
    <w:rsid w:val="00A20FFA"/>
    <w:rsid w:val="00A2106A"/>
    <w:rsid w:val="00A233DC"/>
    <w:rsid w:val="00A238C2"/>
    <w:rsid w:val="00A271A1"/>
    <w:rsid w:val="00A30361"/>
    <w:rsid w:val="00A31CC1"/>
    <w:rsid w:val="00A328E6"/>
    <w:rsid w:val="00A32FE6"/>
    <w:rsid w:val="00A348F2"/>
    <w:rsid w:val="00A34926"/>
    <w:rsid w:val="00A350FB"/>
    <w:rsid w:val="00A40B27"/>
    <w:rsid w:val="00A41C75"/>
    <w:rsid w:val="00A423D9"/>
    <w:rsid w:val="00A4362B"/>
    <w:rsid w:val="00A477F8"/>
    <w:rsid w:val="00A50073"/>
    <w:rsid w:val="00A512FE"/>
    <w:rsid w:val="00A515B0"/>
    <w:rsid w:val="00A51758"/>
    <w:rsid w:val="00A52C7A"/>
    <w:rsid w:val="00A53F4D"/>
    <w:rsid w:val="00A565FA"/>
    <w:rsid w:val="00A570F8"/>
    <w:rsid w:val="00A5785C"/>
    <w:rsid w:val="00A625E9"/>
    <w:rsid w:val="00A62FEE"/>
    <w:rsid w:val="00A63530"/>
    <w:rsid w:val="00A637BE"/>
    <w:rsid w:val="00A64821"/>
    <w:rsid w:val="00A663AB"/>
    <w:rsid w:val="00A66957"/>
    <w:rsid w:val="00A66B9B"/>
    <w:rsid w:val="00A66E87"/>
    <w:rsid w:val="00A67C3D"/>
    <w:rsid w:val="00A70293"/>
    <w:rsid w:val="00A70A91"/>
    <w:rsid w:val="00A71548"/>
    <w:rsid w:val="00A7392F"/>
    <w:rsid w:val="00A73D24"/>
    <w:rsid w:val="00A742FA"/>
    <w:rsid w:val="00A7486C"/>
    <w:rsid w:val="00A75515"/>
    <w:rsid w:val="00A75806"/>
    <w:rsid w:val="00A76D42"/>
    <w:rsid w:val="00A76E74"/>
    <w:rsid w:val="00A816D8"/>
    <w:rsid w:val="00A824F1"/>
    <w:rsid w:val="00A82ABC"/>
    <w:rsid w:val="00A83FAC"/>
    <w:rsid w:val="00A84BC6"/>
    <w:rsid w:val="00A858E9"/>
    <w:rsid w:val="00A87852"/>
    <w:rsid w:val="00A9057F"/>
    <w:rsid w:val="00A9221E"/>
    <w:rsid w:val="00A9242A"/>
    <w:rsid w:val="00A93023"/>
    <w:rsid w:val="00A9335A"/>
    <w:rsid w:val="00A939F7"/>
    <w:rsid w:val="00A93E34"/>
    <w:rsid w:val="00A95B4C"/>
    <w:rsid w:val="00A96FF5"/>
    <w:rsid w:val="00A974B2"/>
    <w:rsid w:val="00AA126F"/>
    <w:rsid w:val="00AA30A9"/>
    <w:rsid w:val="00AA3B5A"/>
    <w:rsid w:val="00AA5937"/>
    <w:rsid w:val="00AA70CE"/>
    <w:rsid w:val="00AB0AE2"/>
    <w:rsid w:val="00AB2C3F"/>
    <w:rsid w:val="00AB41A1"/>
    <w:rsid w:val="00AB43E3"/>
    <w:rsid w:val="00AB64AA"/>
    <w:rsid w:val="00AB720E"/>
    <w:rsid w:val="00AC0116"/>
    <w:rsid w:val="00AC0854"/>
    <w:rsid w:val="00AC1BE1"/>
    <w:rsid w:val="00AC263F"/>
    <w:rsid w:val="00AC5CBB"/>
    <w:rsid w:val="00AC5F2A"/>
    <w:rsid w:val="00AC706D"/>
    <w:rsid w:val="00AD268A"/>
    <w:rsid w:val="00AD3CB4"/>
    <w:rsid w:val="00AD4C4C"/>
    <w:rsid w:val="00AD591D"/>
    <w:rsid w:val="00AE05C7"/>
    <w:rsid w:val="00AE1782"/>
    <w:rsid w:val="00AE1A02"/>
    <w:rsid w:val="00AE1FBA"/>
    <w:rsid w:val="00AE36D0"/>
    <w:rsid w:val="00AE543F"/>
    <w:rsid w:val="00AE58B1"/>
    <w:rsid w:val="00AF113D"/>
    <w:rsid w:val="00AF11CC"/>
    <w:rsid w:val="00AF2998"/>
    <w:rsid w:val="00AF3B55"/>
    <w:rsid w:val="00AF6C28"/>
    <w:rsid w:val="00AF6CCB"/>
    <w:rsid w:val="00AF798E"/>
    <w:rsid w:val="00B00558"/>
    <w:rsid w:val="00B00966"/>
    <w:rsid w:val="00B0136E"/>
    <w:rsid w:val="00B01DCF"/>
    <w:rsid w:val="00B02F71"/>
    <w:rsid w:val="00B03D5D"/>
    <w:rsid w:val="00B05690"/>
    <w:rsid w:val="00B05F0C"/>
    <w:rsid w:val="00B06A4D"/>
    <w:rsid w:val="00B07639"/>
    <w:rsid w:val="00B1007F"/>
    <w:rsid w:val="00B10E59"/>
    <w:rsid w:val="00B10F4C"/>
    <w:rsid w:val="00B11AF0"/>
    <w:rsid w:val="00B1214A"/>
    <w:rsid w:val="00B12A90"/>
    <w:rsid w:val="00B140DF"/>
    <w:rsid w:val="00B14221"/>
    <w:rsid w:val="00B1461E"/>
    <w:rsid w:val="00B15343"/>
    <w:rsid w:val="00B16A19"/>
    <w:rsid w:val="00B20F55"/>
    <w:rsid w:val="00B21B92"/>
    <w:rsid w:val="00B21D3C"/>
    <w:rsid w:val="00B232CB"/>
    <w:rsid w:val="00B247B1"/>
    <w:rsid w:val="00B27612"/>
    <w:rsid w:val="00B27FAE"/>
    <w:rsid w:val="00B301FA"/>
    <w:rsid w:val="00B31E54"/>
    <w:rsid w:val="00B329B3"/>
    <w:rsid w:val="00B33187"/>
    <w:rsid w:val="00B33596"/>
    <w:rsid w:val="00B33EFC"/>
    <w:rsid w:val="00B33FB5"/>
    <w:rsid w:val="00B3400D"/>
    <w:rsid w:val="00B3421F"/>
    <w:rsid w:val="00B3442D"/>
    <w:rsid w:val="00B34A11"/>
    <w:rsid w:val="00B35F86"/>
    <w:rsid w:val="00B360B6"/>
    <w:rsid w:val="00B379A7"/>
    <w:rsid w:val="00B37B6A"/>
    <w:rsid w:val="00B40927"/>
    <w:rsid w:val="00B4120D"/>
    <w:rsid w:val="00B414B8"/>
    <w:rsid w:val="00B46542"/>
    <w:rsid w:val="00B47989"/>
    <w:rsid w:val="00B5063C"/>
    <w:rsid w:val="00B51AFB"/>
    <w:rsid w:val="00B51BF9"/>
    <w:rsid w:val="00B52066"/>
    <w:rsid w:val="00B52948"/>
    <w:rsid w:val="00B52ABF"/>
    <w:rsid w:val="00B52DF7"/>
    <w:rsid w:val="00B53912"/>
    <w:rsid w:val="00B53F5A"/>
    <w:rsid w:val="00B54660"/>
    <w:rsid w:val="00B55F66"/>
    <w:rsid w:val="00B56F6B"/>
    <w:rsid w:val="00B620CF"/>
    <w:rsid w:val="00B621A2"/>
    <w:rsid w:val="00B6792E"/>
    <w:rsid w:val="00B7175C"/>
    <w:rsid w:val="00B71FAB"/>
    <w:rsid w:val="00B724B8"/>
    <w:rsid w:val="00B72D04"/>
    <w:rsid w:val="00B737E2"/>
    <w:rsid w:val="00B743BC"/>
    <w:rsid w:val="00B761B2"/>
    <w:rsid w:val="00B7715E"/>
    <w:rsid w:val="00B8041D"/>
    <w:rsid w:val="00B813B8"/>
    <w:rsid w:val="00B82117"/>
    <w:rsid w:val="00B83799"/>
    <w:rsid w:val="00B84457"/>
    <w:rsid w:val="00B84A00"/>
    <w:rsid w:val="00B853F8"/>
    <w:rsid w:val="00B90A6E"/>
    <w:rsid w:val="00B917BC"/>
    <w:rsid w:val="00B91857"/>
    <w:rsid w:val="00B92B71"/>
    <w:rsid w:val="00B9357B"/>
    <w:rsid w:val="00B93EC4"/>
    <w:rsid w:val="00B9409F"/>
    <w:rsid w:val="00B94ED8"/>
    <w:rsid w:val="00B95566"/>
    <w:rsid w:val="00B96765"/>
    <w:rsid w:val="00B96DF4"/>
    <w:rsid w:val="00BA1DB8"/>
    <w:rsid w:val="00BA4B91"/>
    <w:rsid w:val="00BA58FA"/>
    <w:rsid w:val="00BA7173"/>
    <w:rsid w:val="00BA7848"/>
    <w:rsid w:val="00BA7CAE"/>
    <w:rsid w:val="00BB0883"/>
    <w:rsid w:val="00BB0D88"/>
    <w:rsid w:val="00BB174A"/>
    <w:rsid w:val="00BB1DA9"/>
    <w:rsid w:val="00BB2B94"/>
    <w:rsid w:val="00BB2FEB"/>
    <w:rsid w:val="00BB316F"/>
    <w:rsid w:val="00BB6691"/>
    <w:rsid w:val="00BB778D"/>
    <w:rsid w:val="00BC0E6F"/>
    <w:rsid w:val="00BC1E4F"/>
    <w:rsid w:val="00BC2946"/>
    <w:rsid w:val="00BC3777"/>
    <w:rsid w:val="00BC38B6"/>
    <w:rsid w:val="00BC3DFE"/>
    <w:rsid w:val="00BC5990"/>
    <w:rsid w:val="00BC68BF"/>
    <w:rsid w:val="00BC7692"/>
    <w:rsid w:val="00BC777F"/>
    <w:rsid w:val="00BC7E89"/>
    <w:rsid w:val="00BD0872"/>
    <w:rsid w:val="00BD23EF"/>
    <w:rsid w:val="00BD4405"/>
    <w:rsid w:val="00BD5BF5"/>
    <w:rsid w:val="00BD6216"/>
    <w:rsid w:val="00BD6673"/>
    <w:rsid w:val="00BD67B0"/>
    <w:rsid w:val="00BD6E9E"/>
    <w:rsid w:val="00BD7046"/>
    <w:rsid w:val="00BE2350"/>
    <w:rsid w:val="00BE338D"/>
    <w:rsid w:val="00BE4B9D"/>
    <w:rsid w:val="00BE53AF"/>
    <w:rsid w:val="00BE569F"/>
    <w:rsid w:val="00BE5CB5"/>
    <w:rsid w:val="00BE5F3F"/>
    <w:rsid w:val="00BE6D80"/>
    <w:rsid w:val="00BE74C4"/>
    <w:rsid w:val="00BF0FF8"/>
    <w:rsid w:val="00BF20A0"/>
    <w:rsid w:val="00BF2851"/>
    <w:rsid w:val="00BF2FB2"/>
    <w:rsid w:val="00BF331B"/>
    <w:rsid w:val="00BF35C9"/>
    <w:rsid w:val="00BF5BE3"/>
    <w:rsid w:val="00BF5E4F"/>
    <w:rsid w:val="00BF74F4"/>
    <w:rsid w:val="00C0018D"/>
    <w:rsid w:val="00C0050C"/>
    <w:rsid w:val="00C03487"/>
    <w:rsid w:val="00C0430B"/>
    <w:rsid w:val="00C04808"/>
    <w:rsid w:val="00C059D0"/>
    <w:rsid w:val="00C05F59"/>
    <w:rsid w:val="00C06A97"/>
    <w:rsid w:val="00C07E48"/>
    <w:rsid w:val="00C111FD"/>
    <w:rsid w:val="00C11D58"/>
    <w:rsid w:val="00C124BE"/>
    <w:rsid w:val="00C14550"/>
    <w:rsid w:val="00C15049"/>
    <w:rsid w:val="00C15FD1"/>
    <w:rsid w:val="00C21332"/>
    <w:rsid w:val="00C21952"/>
    <w:rsid w:val="00C231B2"/>
    <w:rsid w:val="00C245F1"/>
    <w:rsid w:val="00C24C03"/>
    <w:rsid w:val="00C27305"/>
    <w:rsid w:val="00C30B1B"/>
    <w:rsid w:val="00C31201"/>
    <w:rsid w:val="00C3526C"/>
    <w:rsid w:val="00C3610F"/>
    <w:rsid w:val="00C362C5"/>
    <w:rsid w:val="00C3672F"/>
    <w:rsid w:val="00C3731C"/>
    <w:rsid w:val="00C411E3"/>
    <w:rsid w:val="00C42785"/>
    <w:rsid w:val="00C43684"/>
    <w:rsid w:val="00C44536"/>
    <w:rsid w:val="00C44970"/>
    <w:rsid w:val="00C44FFF"/>
    <w:rsid w:val="00C46DBC"/>
    <w:rsid w:val="00C46EFC"/>
    <w:rsid w:val="00C518FD"/>
    <w:rsid w:val="00C530D7"/>
    <w:rsid w:val="00C53964"/>
    <w:rsid w:val="00C56F3A"/>
    <w:rsid w:val="00C60B3D"/>
    <w:rsid w:val="00C64A72"/>
    <w:rsid w:val="00C64CCD"/>
    <w:rsid w:val="00C65052"/>
    <w:rsid w:val="00C669BD"/>
    <w:rsid w:val="00C67AF4"/>
    <w:rsid w:val="00C700B2"/>
    <w:rsid w:val="00C719FF"/>
    <w:rsid w:val="00C80DD3"/>
    <w:rsid w:val="00C82154"/>
    <w:rsid w:val="00C830D9"/>
    <w:rsid w:val="00C842FC"/>
    <w:rsid w:val="00C84A05"/>
    <w:rsid w:val="00C84E04"/>
    <w:rsid w:val="00C85011"/>
    <w:rsid w:val="00C854FB"/>
    <w:rsid w:val="00C9294B"/>
    <w:rsid w:val="00C94268"/>
    <w:rsid w:val="00C94764"/>
    <w:rsid w:val="00C97097"/>
    <w:rsid w:val="00CA098E"/>
    <w:rsid w:val="00CA19F1"/>
    <w:rsid w:val="00CA1DCA"/>
    <w:rsid w:val="00CA37F7"/>
    <w:rsid w:val="00CA3898"/>
    <w:rsid w:val="00CA461C"/>
    <w:rsid w:val="00CA4C4D"/>
    <w:rsid w:val="00CA79EA"/>
    <w:rsid w:val="00CB1131"/>
    <w:rsid w:val="00CB119E"/>
    <w:rsid w:val="00CB4023"/>
    <w:rsid w:val="00CB7054"/>
    <w:rsid w:val="00CB73C5"/>
    <w:rsid w:val="00CB73E4"/>
    <w:rsid w:val="00CC02A0"/>
    <w:rsid w:val="00CC12EC"/>
    <w:rsid w:val="00CC17D5"/>
    <w:rsid w:val="00CC1A90"/>
    <w:rsid w:val="00CC1B4E"/>
    <w:rsid w:val="00CC22E1"/>
    <w:rsid w:val="00CC4184"/>
    <w:rsid w:val="00CC6A74"/>
    <w:rsid w:val="00CC7DFF"/>
    <w:rsid w:val="00CD041A"/>
    <w:rsid w:val="00CD17D0"/>
    <w:rsid w:val="00CD1E6D"/>
    <w:rsid w:val="00CD2789"/>
    <w:rsid w:val="00CD3C6D"/>
    <w:rsid w:val="00CD4F7C"/>
    <w:rsid w:val="00CD7C4B"/>
    <w:rsid w:val="00CE21EC"/>
    <w:rsid w:val="00CE25EE"/>
    <w:rsid w:val="00CE31D1"/>
    <w:rsid w:val="00CE37A1"/>
    <w:rsid w:val="00CE3FFB"/>
    <w:rsid w:val="00CE44F8"/>
    <w:rsid w:val="00CE60A3"/>
    <w:rsid w:val="00CE68FD"/>
    <w:rsid w:val="00CF040E"/>
    <w:rsid w:val="00CF0563"/>
    <w:rsid w:val="00CF1BF4"/>
    <w:rsid w:val="00CF338A"/>
    <w:rsid w:val="00CF43C2"/>
    <w:rsid w:val="00CF49AF"/>
    <w:rsid w:val="00D00666"/>
    <w:rsid w:val="00D013F9"/>
    <w:rsid w:val="00D03F9A"/>
    <w:rsid w:val="00D04DA2"/>
    <w:rsid w:val="00D06F77"/>
    <w:rsid w:val="00D10941"/>
    <w:rsid w:val="00D10C18"/>
    <w:rsid w:val="00D11909"/>
    <w:rsid w:val="00D13F1C"/>
    <w:rsid w:val="00D1448F"/>
    <w:rsid w:val="00D145AD"/>
    <w:rsid w:val="00D17D6D"/>
    <w:rsid w:val="00D20132"/>
    <w:rsid w:val="00D20872"/>
    <w:rsid w:val="00D22B56"/>
    <w:rsid w:val="00D22CD6"/>
    <w:rsid w:val="00D22F20"/>
    <w:rsid w:val="00D234BB"/>
    <w:rsid w:val="00D237FC"/>
    <w:rsid w:val="00D23AF4"/>
    <w:rsid w:val="00D23AFC"/>
    <w:rsid w:val="00D23DA2"/>
    <w:rsid w:val="00D261CE"/>
    <w:rsid w:val="00D26BAE"/>
    <w:rsid w:val="00D27CA8"/>
    <w:rsid w:val="00D3145F"/>
    <w:rsid w:val="00D31BF3"/>
    <w:rsid w:val="00D32E50"/>
    <w:rsid w:val="00D33E5F"/>
    <w:rsid w:val="00D3471B"/>
    <w:rsid w:val="00D3564D"/>
    <w:rsid w:val="00D40476"/>
    <w:rsid w:val="00D421AF"/>
    <w:rsid w:val="00D4279F"/>
    <w:rsid w:val="00D42B4B"/>
    <w:rsid w:val="00D443CE"/>
    <w:rsid w:val="00D45763"/>
    <w:rsid w:val="00D46DC0"/>
    <w:rsid w:val="00D47CB1"/>
    <w:rsid w:val="00D50B9E"/>
    <w:rsid w:val="00D51189"/>
    <w:rsid w:val="00D51EAD"/>
    <w:rsid w:val="00D53013"/>
    <w:rsid w:val="00D53859"/>
    <w:rsid w:val="00D54ECF"/>
    <w:rsid w:val="00D57405"/>
    <w:rsid w:val="00D57612"/>
    <w:rsid w:val="00D60EB9"/>
    <w:rsid w:val="00D61891"/>
    <w:rsid w:val="00D64499"/>
    <w:rsid w:val="00D644A9"/>
    <w:rsid w:val="00D64EF2"/>
    <w:rsid w:val="00D65640"/>
    <w:rsid w:val="00D66082"/>
    <w:rsid w:val="00D66B03"/>
    <w:rsid w:val="00D6756B"/>
    <w:rsid w:val="00D7085B"/>
    <w:rsid w:val="00D70E6F"/>
    <w:rsid w:val="00D71EF5"/>
    <w:rsid w:val="00D726AB"/>
    <w:rsid w:val="00D75B8B"/>
    <w:rsid w:val="00D76ADB"/>
    <w:rsid w:val="00D8002E"/>
    <w:rsid w:val="00D801CA"/>
    <w:rsid w:val="00D8096F"/>
    <w:rsid w:val="00D833FF"/>
    <w:rsid w:val="00D83BF4"/>
    <w:rsid w:val="00D8438F"/>
    <w:rsid w:val="00D8470C"/>
    <w:rsid w:val="00D85902"/>
    <w:rsid w:val="00D85D95"/>
    <w:rsid w:val="00D86C07"/>
    <w:rsid w:val="00D9009E"/>
    <w:rsid w:val="00D9033E"/>
    <w:rsid w:val="00D90936"/>
    <w:rsid w:val="00D90DD3"/>
    <w:rsid w:val="00D9297A"/>
    <w:rsid w:val="00D94331"/>
    <w:rsid w:val="00D95DE0"/>
    <w:rsid w:val="00D963C0"/>
    <w:rsid w:val="00D96B51"/>
    <w:rsid w:val="00DA0FD3"/>
    <w:rsid w:val="00DA1173"/>
    <w:rsid w:val="00DA140B"/>
    <w:rsid w:val="00DA1C61"/>
    <w:rsid w:val="00DA22C2"/>
    <w:rsid w:val="00DA233A"/>
    <w:rsid w:val="00DA2DC3"/>
    <w:rsid w:val="00DA36AB"/>
    <w:rsid w:val="00DA4C96"/>
    <w:rsid w:val="00DA53FB"/>
    <w:rsid w:val="00DA54F5"/>
    <w:rsid w:val="00DA5B12"/>
    <w:rsid w:val="00DA5CFD"/>
    <w:rsid w:val="00DB0A01"/>
    <w:rsid w:val="00DB0A0C"/>
    <w:rsid w:val="00DB0A55"/>
    <w:rsid w:val="00DB2E51"/>
    <w:rsid w:val="00DB67C9"/>
    <w:rsid w:val="00DB6F1E"/>
    <w:rsid w:val="00DB7561"/>
    <w:rsid w:val="00DC1520"/>
    <w:rsid w:val="00DC45F0"/>
    <w:rsid w:val="00DC52CC"/>
    <w:rsid w:val="00DC5CF3"/>
    <w:rsid w:val="00DC66C0"/>
    <w:rsid w:val="00DC68AC"/>
    <w:rsid w:val="00DC7C06"/>
    <w:rsid w:val="00DD0030"/>
    <w:rsid w:val="00DD057D"/>
    <w:rsid w:val="00DD22AC"/>
    <w:rsid w:val="00DD2B5A"/>
    <w:rsid w:val="00DD311A"/>
    <w:rsid w:val="00DD3132"/>
    <w:rsid w:val="00DD7D0D"/>
    <w:rsid w:val="00DE06F6"/>
    <w:rsid w:val="00DE08DB"/>
    <w:rsid w:val="00DE0B0B"/>
    <w:rsid w:val="00DE29E2"/>
    <w:rsid w:val="00DE71C9"/>
    <w:rsid w:val="00DE731F"/>
    <w:rsid w:val="00DE7ABB"/>
    <w:rsid w:val="00DF0CD6"/>
    <w:rsid w:val="00DF46D9"/>
    <w:rsid w:val="00DF5542"/>
    <w:rsid w:val="00DF68A0"/>
    <w:rsid w:val="00E00019"/>
    <w:rsid w:val="00E01127"/>
    <w:rsid w:val="00E02BBE"/>
    <w:rsid w:val="00E02C06"/>
    <w:rsid w:val="00E03F36"/>
    <w:rsid w:val="00E0589F"/>
    <w:rsid w:val="00E124EC"/>
    <w:rsid w:val="00E1525B"/>
    <w:rsid w:val="00E163CD"/>
    <w:rsid w:val="00E164A6"/>
    <w:rsid w:val="00E16928"/>
    <w:rsid w:val="00E16BDA"/>
    <w:rsid w:val="00E16D29"/>
    <w:rsid w:val="00E17F1D"/>
    <w:rsid w:val="00E21BCF"/>
    <w:rsid w:val="00E23809"/>
    <w:rsid w:val="00E23AF0"/>
    <w:rsid w:val="00E24EE1"/>
    <w:rsid w:val="00E260A7"/>
    <w:rsid w:val="00E30390"/>
    <w:rsid w:val="00E3104F"/>
    <w:rsid w:val="00E316A5"/>
    <w:rsid w:val="00E3238B"/>
    <w:rsid w:val="00E34471"/>
    <w:rsid w:val="00E34C14"/>
    <w:rsid w:val="00E363F0"/>
    <w:rsid w:val="00E36AE6"/>
    <w:rsid w:val="00E418BE"/>
    <w:rsid w:val="00E435AF"/>
    <w:rsid w:val="00E43F3B"/>
    <w:rsid w:val="00E456CE"/>
    <w:rsid w:val="00E46720"/>
    <w:rsid w:val="00E4789E"/>
    <w:rsid w:val="00E502AD"/>
    <w:rsid w:val="00E51250"/>
    <w:rsid w:val="00E52AA9"/>
    <w:rsid w:val="00E5365F"/>
    <w:rsid w:val="00E56C7E"/>
    <w:rsid w:val="00E56D44"/>
    <w:rsid w:val="00E57872"/>
    <w:rsid w:val="00E60391"/>
    <w:rsid w:val="00E61D7D"/>
    <w:rsid w:val="00E6229B"/>
    <w:rsid w:val="00E63488"/>
    <w:rsid w:val="00E63886"/>
    <w:rsid w:val="00E63F76"/>
    <w:rsid w:val="00E6410D"/>
    <w:rsid w:val="00E64495"/>
    <w:rsid w:val="00E65E9C"/>
    <w:rsid w:val="00E72F26"/>
    <w:rsid w:val="00E731B1"/>
    <w:rsid w:val="00E74DEB"/>
    <w:rsid w:val="00E80BB7"/>
    <w:rsid w:val="00E818B7"/>
    <w:rsid w:val="00E82C25"/>
    <w:rsid w:val="00E8371E"/>
    <w:rsid w:val="00E84334"/>
    <w:rsid w:val="00E8651D"/>
    <w:rsid w:val="00E87118"/>
    <w:rsid w:val="00E87FB0"/>
    <w:rsid w:val="00E9140B"/>
    <w:rsid w:val="00E93010"/>
    <w:rsid w:val="00E95483"/>
    <w:rsid w:val="00E95975"/>
    <w:rsid w:val="00EA0C57"/>
    <w:rsid w:val="00EA1675"/>
    <w:rsid w:val="00EA1CE1"/>
    <w:rsid w:val="00EA25EA"/>
    <w:rsid w:val="00EA3B79"/>
    <w:rsid w:val="00EA48F0"/>
    <w:rsid w:val="00EA6004"/>
    <w:rsid w:val="00EA6901"/>
    <w:rsid w:val="00EA747D"/>
    <w:rsid w:val="00EA7A35"/>
    <w:rsid w:val="00EB14CE"/>
    <w:rsid w:val="00EB32F3"/>
    <w:rsid w:val="00EB3AED"/>
    <w:rsid w:val="00EB5C0B"/>
    <w:rsid w:val="00EB7B7D"/>
    <w:rsid w:val="00EC17B1"/>
    <w:rsid w:val="00EC19D2"/>
    <w:rsid w:val="00EC2D6E"/>
    <w:rsid w:val="00EC5E2F"/>
    <w:rsid w:val="00ED0AEE"/>
    <w:rsid w:val="00ED217D"/>
    <w:rsid w:val="00ED268B"/>
    <w:rsid w:val="00ED419E"/>
    <w:rsid w:val="00ED42AE"/>
    <w:rsid w:val="00ED6BAB"/>
    <w:rsid w:val="00ED7AAE"/>
    <w:rsid w:val="00ED7DE0"/>
    <w:rsid w:val="00ED7EDB"/>
    <w:rsid w:val="00EE09DA"/>
    <w:rsid w:val="00EE176A"/>
    <w:rsid w:val="00EE22DE"/>
    <w:rsid w:val="00EE4578"/>
    <w:rsid w:val="00EE471A"/>
    <w:rsid w:val="00EE4A50"/>
    <w:rsid w:val="00EF1BA8"/>
    <w:rsid w:val="00EF29DB"/>
    <w:rsid w:val="00EF3215"/>
    <w:rsid w:val="00EF37C2"/>
    <w:rsid w:val="00EF48BD"/>
    <w:rsid w:val="00EF63C3"/>
    <w:rsid w:val="00EF6AE4"/>
    <w:rsid w:val="00EF7CF6"/>
    <w:rsid w:val="00F01789"/>
    <w:rsid w:val="00F022DE"/>
    <w:rsid w:val="00F02743"/>
    <w:rsid w:val="00F04689"/>
    <w:rsid w:val="00F053D9"/>
    <w:rsid w:val="00F05B05"/>
    <w:rsid w:val="00F07221"/>
    <w:rsid w:val="00F072EC"/>
    <w:rsid w:val="00F07708"/>
    <w:rsid w:val="00F13361"/>
    <w:rsid w:val="00F139F5"/>
    <w:rsid w:val="00F20AB6"/>
    <w:rsid w:val="00F23192"/>
    <w:rsid w:val="00F2494C"/>
    <w:rsid w:val="00F33C5C"/>
    <w:rsid w:val="00F34075"/>
    <w:rsid w:val="00F343FC"/>
    <w:rsid w:val="00F354C7"/>
    <w:rsid w:val="00F36BA6"/>
    <w:rsid w:val="00F37A19"/>
    <w:rsid w:val="00F37ACB"/>
    <w:rsid w:val="00F37E92"/>
    <w:rsid w:val="00F401E6"/>
    <w:rsid w:val="00F40935"/>
    <w:rsid w:val="00F40A35"/>
    <w:rsid w:val="00F410BB"/>
    <w:rsid w:val="00F41135"/>
    <w:rsid w:val="00F416AD"/>
    <w:rsid w:val="00F424F2"/>
    <w:rsid w:val="00F425A8"/>
    <w:rsid w:val="00F42F15"/>
    <w:rsid w:val="00F44E57"/>
    <w:rsid w:val="00F459F7"/>
    <w:rsid w:val="00F45EB1"/>
    <w:rsid w:val="00F47090"/>
    <w:rsid w:val="00F47A10"/>
    <w:rsid w:val="00F50428"/>
    <w:rsid w:val="00F522E4"/>
    <w:rsid w:val="00F52427"/>
    <w:rsid w:val="00F53234"/>
    <w:rsid w:val="00F555E6"/>
    <w:rsid w:val="00F56680"/>
    <w:rsid w:val="00F567C9"/>
    <w:rsid w:val="00F57EA7"/>
    <w:rsid w:val="00F604C7"/>
    <w:rsid w:val="00F62141"/>
    <w:rsid w:val="00F62877"/>
    <w:rsid w:val="00F63950"/>
    <w:rsid w:val="00F6401F"/>
    <w:rsid w:val="00F6446D"/>
    <w:rsid w:val="00F67A0D"/>
    <w:rsid w:val="00F708FE"/>
    <w:rsid w:val="00F70A4F"/>
    <w:rsid w:val="00F70E7D"/>
    <w:rsid w:val="00F73323"/>
    <w:rsid w:val="00F7432E"/>
    <w:rsid w:val="00F743C3"/>
    <w:rsid w:val="00F746B8"/>
    <w:rsid w:val="00F753FA"/>
    <w:rsid w:val="00F7635A"/>
    <w:rsid w:val="00F76537"/>
    <w:rsid w:val="00F76CCF"/>
    <w:rsid w:val="00F7776E"/>
    <w:rsid w:val="00F77C53"/>
    <w:rsid w:val="00F82014"/>
    <w:rsid w:val="00F820D9"/>
    <w:rsid w:val="00F84E70"/>
    <w:rsid w:val="00F85376"/>
    <w:rsid w:val="00F9131E"/>
    <w:rsid w:val="00F9226E"/>
    <w:rsid w:val="00F94844"/>
    <w:rsid w:val="00F95026"/>
    <w:rsid w:val="00F95A74"/>
    <w:rsid w:val="00F965AA"/>
    <w:rsid w:val="00F973A4"/>
    <w:rsid w:val="00FA0D9A"/>
    <w:rsid w:val="00FA0F77"/>
    <w:rsid w:val="00FA108D"/>
    <w:rsid w:val="00FA1499"/>
    <w:rsid w:val="00FA19DC"/>
    <w:rsid w:val="00FA263C"/>
    <w:rsid w:val="00FA349B"/>
    <w:rsid w:val="00FA4874"/>
    <w:rsid w:val="00FA51AB"/>
    <w:rsid w:val="00FA5285"/>
    <w:rsid w:val="00FA68D6"/>
    <w:rsid w:val="00FA6FDE"/>
    <w:rsid w:val="00FA732A"/>
    <w:rsid w:val="00FA793A"/>
    <w:rsid w:val="00FB066C"/>
    <w:rsid w:val="00FB0D01"/>
    <w:rsid w:val="00FB101B"/>
    <w:rsid w:val="00FB23D7"/>
    <w:rsid w:val="00FB29A9"/>
    <w:rsid w:val="00FB36D0"/>
    <w:rsid w:val="00FB3D26"/>
    <w:rsid w:val="00FB4B3E"/>
    <w:rsid w:val="00FB4EC7"/>
    <w:rsid w:val="00FB5F2D"/>
    <w:rsid w:val="00FB6322"/>
    <w:rsid w:val="00FB6F6B"/>
    <w:rsid w:val="00FB7191"/>
    <w:rsid w:val="00FB79D4"/>
    <w:rsid w:val="00FC0DBA"/>
    <w:rsid w:val="00FC11C7"/>
    <w:rsid w:val="00FC3D40"/>
    <w:rsid w:val="00FC42CE"/>
    <w:rsid w:val="00FC4EEB"/>
    <w:rsid w:val="00FC5EE6"/>
    <w:rsid w:val="00FC6060"/>
    <w:rsid w:val="00FC702A"/>
    <w:rsid w:val="00FD05F8"/>
    <w:rsid w:val="00FD08DF"/>
    <w:rsid w:val="00FD1C36"/>
    <w:rsid w:val="00FD1E12"/>
    <w:rsid w:val="00FD20B7"/>
    <w:rsid w:val="00FD27A7"/>
    <w:rsid w:val="00FD3EE2"/>
    <w:rsid w:val="00FD56F2"/>
    <w:rsid w:val="00FD620B"/>
    <w:rsid w:val="00FD7B30"/>
    <w:rsid w:val="00FE1A31"/>
    <w:rsid w:val="00FE4911"/>
    <w:rsid w:val="00FE6740"/>
    <w:rsid w:val="00FF0329"/>
    <w:rsid w:val="00FF0916"/>
    <w:rsid w:val="00FF1845"/>
    <w:rsid w:val="00FF2455"/>
    <w:rsid w:val="00FF41CB"/>
    <w:rsid w:val="00FF41ED"/>
    <w:rsid w:val="00FF502D"/>
    <w:rsid w:val="00FF5342"/>
    <w:rsid w:val="00FF5751"/>
    <w:rsid w:val="00FF64ED"/>
    <w:rsid w:val="00FF7CDF"/>
    <w:rsid w:val="00FF7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751860B-A012-4466-8A5F-456CA8C0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788"/>
    <w:pPr>
      <w:spacing w:after="0" w:line="240" w:lineRule="auto"/>
    </w:pPr>
    <w:rPr>
      <w:rFonts w:ascii="Arial" w:hAnsi="Arial"/>
    </w:rPr>
  </w:style>
  <w:style w:type="paragraph" w:styleId="Heading1">
    <w:name w:val="heading 1"/>
    <w:basedOn w:val="Normal"/>
    <w:next w:val="Normal"/>
    <w:link w:val="Heading1Char"/>
    <w:uiPriority w:val="9"/>
    <w:qFormat/>
    <w:rsid w:val="002B729C"/>
    <w:pPr>
      <w:keepNext/>
      <w:keepLines/>
      <w:spacing w:before="480"/>
      <w:outlineLvl w:val="0"/>
    </w:pPr>
    <w:rPr>
      <w:rFonts w:eastAsiaTheme="majorEastAsia" w:cstheme="majorBidi"/>
      <w:b/>
      <w:bCs/>
      <w:sz w:val="44"/>
      <w:szCs w:val="28"/>
    </w:rPr>
  </w:style>
  <w:style w:type="paragraph" w:styleId="Heading2">
    <w:name w:val="heading 2"/>
    <w:basedOn w:val="Normal"/>
    <w:next w:val="Normal"/>
    <w:link w:val="Heading2Char"/>
    <w:uiPriority w:val="9"/>
    <w:unhideWhenUsed/>
    <w:qFormat/>
    <w:rsid w:val="008722BC"/>
    <w:pPr>
      <w:keepNext/>
      <w:keepLines/>
      <w:spacing w:before="36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2B729C"/>
    <w:pPr>
      <w:keepNext/>
      <w:keepLines/>
      <w:spacing w:before="200"/>
      <w:outlineLvl w:val="2"/>
    </w:pPr>
    <w:rPr>
      <w:rFonts w:eastAsiaTheme="majorEastAsia" w:cs="Arial"/>
      <w:b/>
      <w:bCs/>
      <w:color w:val="000000" w:themeColor="text1"/>
      <w:sz w:val="28"/>
    </w:rPr>
  </w:style>
  <w:style w:type="paragraph" w:styleId="Heading4">
    <w:name w:val="heading 4"/>
    <w:basedOn w:val="Normal"/>
    <w:next w:val="Normal"/>
    <w:link w:val="Heading4Char"/>
    <w:uiPriority w:val="9"/>
    <w:unhideWhenUsed/>
    <w:qFormat/>
    <w:rsid w:val="002B729C"/>
    <w:pPr>
      <w:keepNext/>
      <w:keepLines/>
      <w:spacing w:before="200"/>
      <w:outlineLvl w:val="3"/>
    </w:pPr>
    <w:rPr>
      <w:rFonts w:eastAsiaTheme="majorEastAsia" w:cs="Arial"/>
      <w:b/>
      <w:bCs/>
      <w:i/>
      <w:iCs/>
      <w:color w:val="000000" w:themeColor="text1"/>
      <w:sz w:val="24"/>
      <w:szCs w:val="28"/>
    </w:rPr>
  </w:style>
  <w:style w:type="paragraph" w:styleId="Heading5">
    <w:name w:val="heading 5"/>
    <w:basedOn w:val="Normal"/>
    <w:next w:val="Normal"/>
    <w:link w:val="Heading5Char"/>
    <w:uiPriority w:val="9"/>
    <w:unhideWhenUsed/>
    <w:qFormat/>
    <w:rsid w:val="00366915"/>
    <w:pPr>
      <w:keepNext/>
      <w:keepLines/>
      <w:spacing w:before="2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27C"/>
    <w:pPr>
      <w:spacing w:after="200"/>
    </w:pPr>
  </w:style>
  <w:style w:type="paragraph" w:styleId="CommentSubject">
    <w:name w:val="annotation subject"/>
    <w:basedOn w:val="Normal"/>
    <w:link w:val="CommentSubjectChar"/>
    <w:uiPriority w:val="99"/>
    <w:semiHidden/>
    <w:unhideWhenUsed/>
    <w:rsid w:val="00A031D1"/>
    <w:rPr>
      <w:b/>
      <w:bCs/>
    </w:rPr>
  </w:style>
  <w:style w:type="character" w:customStyle="1" w:styleId="CommentSubjectChar">
    <w:name w:val="Comment Subject Char"/>
    <w:basedOn w:val="DefaultParagraphFont"/>
    <w:link w:val="CommentSubject"/>
    <w:uiPriority w:val="99"/>
    <w:semiHidden/>
    <w:rsid w:val="00A031D1"/>
    <w:rPr>
      <w:b/>
      <w:bCs/>
      <w:sz w:val="20"/>
      <w:szCs w:val="20"/>
    </w:rPr>
  </w:style>
  <w:style w:type="paragraph" w:styleId="BalloonText">
    <w:name w:val="Balloon Text"/>
    <w:basedOn w:val="Normal"/>
    <w:link w:val="BalloonTextChar"/>
    <w:uiPriority w:val="99"/>
    <w:semiHidden/>
    <w:unhideWhenUsed/>
    <w:rsid w:val="00A02DC7"/>
    <w:rPr>
      <w:rFonts w:ascii="Tahoma" w:hAnsi="Tahoma" w:cs="Tahoma"/>
      <w:sz w:val="16"/>
      <w:szCs w:val="16"/>
    </w:rPr>
  </w:style>
  <w:style w:type="character" w:customStyle="1" w:styleId="BalloonTextChar">
    <w:name w:val="Balloon Text Char"/>
    <w:basedOn w:val="DefaultParagraphFont"/>
    <w:link w:val="BalloonText"/>
    <w:uiPriority w:val="99"/>
    <w:semiHidden/>
    <w:rsid w:val="00A02DC7"/>
    <w:rPr>
      <w:rFonts w:ascii="Tahoma" w:hAnsi="Tahoma" w:cs="Tahoma"/>
      <w:sz w:val="16"/>
      <w:szCs w:val="16"/>
    </w:rPr>
  </w:style>
  <w:style w:type="character" w:customStyle="1" w:styleId="Heading1Char">
    <w:name w:val="Heading 1 Char"/>
    <w:basedOn w:val="DefaultParagraphFont"/>
    <w:link w:val="Heading1"/>
    <w:uiPriority w:val="9"/>
    <w:rsid w:val="002B729C"/>
    <w:rPr>
      <w:rFonts w:ascii="Arial" w:eastAsiaTheme="majorEastAsia" w:hAnsi="Arial" w:cstheme="majorBidi"/>
      <w:b/>
      <w:bCs/>
      <w:sz w:val="44"/>
      <w:szCs w:val="28"/>
    </w:rPr>
  </w:style>
  <w:style w:type="character" w:styleId="Hyperlink">
    <w:name w:val="Hyperlink"/>
    <w:basedOn w:val="DefaultParagraphFont"/>
    <w:uiPriority w:val="99"/>
    <w:unhideWhenUsed/>
    <w:rsid w:val="00BD6673"/>
    <w:rPr>
      <w:color w:val="0000FF"/>
      <w:u w:val="single"/>
    </w:rPr>
  </w:style>
  <w:style w:type="character" w:customStyle="1" w:styleId="Heading2Char">
    <w:name w:val="Heading 2 Char"/>
    <w:basedOn w:val="DefaultParagraphFont"/>
    <w:link w:val="Heading2"/>
    <w:uiPriority w:val="9"/>
    <w:rsid w:val="008722BC"/>
    <w:rPr>
      <w:rFonts w:ascii="Arial" w:eastAsiaTheme="majorEastAsia" w:hAnsi="Arial" w:cstheme="majorBidi"/>
      <w:b/>
      <w:bCs/>
      <w:sz w:val="36"/>
      <w:szCs w:val="26"/>
    </w:rPr>
  </w:style>
  <w:style w:type="character" w:styleId="FollowedHyperlink">
    <w:name w:val="FollowedHyperlink"/>
    <w:basedOn w:val="DefaultParagraphFont"/>
    <w:uiPriority w:val="99"/>
    <w:semiHidden/>
    <w:unhideWhenUsed/>
    <w:rsid w:val="00945ACD"/>
    <w:rPr>
      <w:color w:val="800080" w:themeColor="followedHyperlink"/>
      <w:u w:val="single"/>
    </w:rPr>
  </w:style>
  <w:style w:type="paragraph" w:styleId="EndnoteText">
    <w:name w:val="endnote text"/>
    <w:basedOn w:val="Normal"/>
    <w:link w:val="EndnoteTextChar"/>
    <w:uiPriority w:val="99"/>
    <w:semiHidden/>
    <w:unhideWhenUsed/>
    <w:rsid w:val="00511576"/>
    <w:rPr>
      <w:sz w:val="20"/>
      <w:szCs w:val="20"/>
    </w:rPr>
  </w:style>
  <w:style w:type="character" w:customStyle="1" w:styleId="EndnoteTextChar">
    <w:name w:val="Endnote Text Char"/>
    <w:basedOn w:val="DefaultParagraphFont"/>
    <w:link w:val="EndnoteText"/>
    <w:uiPriority w:val="99"/>
    <w:semiHidden/>
    <w:rsid w:val="00511576"/>
    <w:rPr>
      <w:sz w:val="20"/>
      <w:szCs w:val="20"/>
    </w:rPr>
  </w:style>
  <w:style w:type="character" w:styleId="EndnoteReference">
    <w:name w:val="endnote reference"/>
    <w:basedOn w:val="DefaultParagraphFont"/>
    <w:uiPriority w:val="99"/>
    <w:semiHidden/>
    <w:unhideWhenUsed/>
    <w:rsid w:val="00511576"/>
    <w:rPr>
      <w:vertAlign w:val="superscript"/>
    </w:rPr>
  </w:style>
  <w:style w:type="paragraph" w:styleId="FootnoteText">
    <w:name w:val="footnote text"/>
    <w:basedOn w:val="Normal"/>
    <w:link w:val="FootnoteTextChar"/>
    <w:uiPriority w:val="99"/>
    <w:unhideWhenUsed/>
    <w:qFormat/>
    <w:rsid w:val="00636B54"/>
    <w:pPr>
      <w:spacing w:after="120" w:line="221" w:lineRule="auto"/>
    </w:pPr>
    <w:rPr>
      <w:sz w:val="18"/>
      <w:szCs w:val="20"/>
    </w:rPr>
  </w:style>
  <w:style w:type="character" w:customStyle="1" w:styleId="FootnoteTextChar">
    <w:name w:val="Footnote Text Char"/>
    <w:basedOn w:val="DefaultParagraphFont"/>
    <w:link w:val="FootnoteText"/>
    <w:uiPriority w:val="99"/>
    <w:rsid w:val="00636B54"/>
    <w:rPr>
      <w:rFonts w:ascii="Palatino Linotype" w:hAnsi="Palatino Linotype"/>
      <w:sz w:val="18"/>
      <w:szCs w:val="20"/>
    </w:rPr>
  </w:style>
  <w:style w:type="paragraph" w:styleId="PlainText">
    <w:name w:val="Plain Text"/>
    <w:basedOn w:val="Normal"/>
    <w:link w:val="PlainTextChar"/>
    <w:uiPriority w:val="99"/>
    <w:semiHidden/>
    <w:unhideWhenUsed/>
    <w:rsid w:val="00B9409F"/>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B9409F"/>
    <w:rPr>
      <w:rFonts w:ascii="Calibri" w:eastAsia="Times New Roman" w:hAnsi="Calibri" w:cs="Times New Roman"/>
      <w:szCs w:val="21"/>
    </w:rPr>
  </w:style>
  <w:style w:type="paragraph" w:styleId="Title">
    <w:name w:val="Title"/>
    <w:basedOn w:val="Normal"/>
    <w:next w:val="Normal"/>
    <w:link w:val="TitleChar"/>
    <w:uiPriority w:val="10"/>
    <w:qFormat/>
    <w:rsid w:val="006968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689B"/>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2E75AE"/>
    <w:pPr>
      <w:outlineLvl w:val="9"/>
    </w:pPr>
    <w:rPr>
      <w:lang w:eastAsia="ja-JP"/>
    </w:rPr>
  </w:style>
  <w:style w:type="paragraph" w:styleId="TOC1">
    <w:name w:val="toc 1"/>
    <w:basedOn w:val="Normal"/>
    <w:next w:val="Normal"/>
    <w:autoRedefine/>
    <w:uiPriority w:val="39"/>
    <w:unhideWhenUsed/>
    <w:rsid w:val="00C94268"/>
    <w:pPr>
      <w:tabs>
        <w:tab w:val="right" w:leader="dot" w:pos="9350"/>
      </w:tabs>
    </w:pPr>
    <w:rPr>
      <w:b/>
    </w:rPr>
  </w:style>
  <w:style w:type="paragraph" w:styleId="TOC2">
    <w:name w:val="toc 2"/>
    <w:basedOn w:val="Normal"/>
    <w:next w:val="Normal"/>
    <w:autoRedefine/>
    <w:uiPriority w:val="39"/>
    <w:unhideWhenUsed/>
    <w:rsid w:val="00CE37A1"/>
  </w:style>
  <w:style w:type="character" w:customStyle="1" w:styleId="Heading3Char">
    <w:name w:val="Heading 3 Char"/>
    <w:basedOn w:val="DefaultParagraphFont"/>
    <w:link w:val="Heading3"/>
    <w:uiPriority w:val="9"/>
    <w:rsid w:val="002B729C"/>
    <w:rPr>
      <w:rFonts w:ascii="Arial" w:eastAsiaTheme="majorEastAsia" w:hAnsi="Arial" w:cs="Arial"/>
      <w:b/>
      <w:bCs/>
      <w:color w:val="000000" w:themeColor="text1"/>
      <w:sz w:val="28"/>
    </w:rPr>
  </w:style>
  <w:style w:type="character" w:customStyle="1" w:styleId="Heading4Char">
    <w:name w:val="Heading 4 Char"/>
    <w:basedOn w:val="DefaultParagraphFont"/>
    <w:link w:val="Heading4"/>
    <w:uiPriority w:val="9"/>
    <w:rsid w:val="002B729C"/>
    <w:rPr>
      <w:rFonts w:ascii="Arial" w:eastAsiaTheme="majorEastAsia" w:hAnsi="Arial" w:cs="Arial"/>
      <w:b/>
      <w:bCs/>
      <w:i/>
      <w:iCs/>
      <w:color w:val="000000" w:themeColor="text1"/>
      <w:sz w:val="24"/>
      <w:szCs w:val="28"/>
    </w:rPr>
  </w:style>
  <w:style w:type="paragraph" w:styleId="Caption">
    <w:name w:val="caption"/>
    <w:basedOn w:val="Normal"/>
    <w:next w:val="Normal"/>
    <w:uiPriority w:val="35"/>
    <w:unhideWhenUsed/>
    <w:qFormat/>
    <w:rsid w:val="005E7124"/>
    <w:pPr>
      <w:keepNext/>
      <w:spacing w:before="200" w:after="120"/>
    </w:pPr>
    <w:rPr>
      <w:rFonts w:cs="Arial"/>
      <w:b/>
      <w:bCs/>
      <w:sz w:val="20"/>
      <w:szCs w:val="18"/>
    </w:rPr>
  </w:style>
  <w:style w:type="table" w:styleId="TableGrid">
    <w:name w:val="Table Grid"/>
    <w:basedOn w:val="TableNormal"/>
    <w:uiPriority w:val="59"/>
    <w:rsid w:val="00BC294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E37A1"/>
    <w:pPr>
      <w:ind w:left="446"/>
    </w:pPr>
    <w:rPr>
      <w:i/>
    </w:rPr>
  </w:style>
  <w:style w:type="paragraph" w:styleId="Revision">
    <w:name w:val="Revision"/>
    <w:hidden/>
    <w:uiPriority w:val="99"/>
    <w:semiHidden/>
    <w:rsid w:val="006D5D57"/>
    <w:pPr>
      <w:spacing w:after="0" w:line="240" w:lineRule="auto"/>
    </w:pPr>
  </w:style>
  <w:style w:type="paragraph" w:customStyle="1" w:styleId="TextBox">
    <w:name w:val="Text Box"/>
    <w:basedOn w:val="Normal"/>
    <w:qFormat/>
    <w:rsid w:val="00E23AF0"/>
    <w:rPr>
      <w:rFonts w:cs="Arial"/>
      <w:i/>
      <w:color w:val="4F81BD" w:themeColor="accent1"/>
      <w:sz w:val="28"/>
      <w:szCs w:val="28"/>
    </w:rPr>
  </w:style>
  <w:style w:type="paragraph" w:customStyle="1" w:styleId="FigureReference">
    <w:name w:val="Figure Reference"/>
    <w:basedOn w:val="Caption"/>
    <w:qFormat/>
    <w:rsid w:val="00B00558"/>
    <w:pPr>
      <w:spacing w:before="240"/>
    </w:pPr>
    <w:rPr>
      <w:rFonts w:eastAsia="Calibri" w:cs="Times New Roman"/>
    </w:rPr>
  </w:style>
  <w:style w:type="paragraph" w:customStyle="1" w:styleId="TableText">
    <w:name w:val="Table Text"/>
    <w:basedOn w:val="Normal"/>
    <w:qFormat/>
    <w:rsid w:val="00AB41A1"/>
    <w:pPr>
      <w:spacing w:before="20" w:after="20" w:line="216" w:lineRule="auto"/>
    </w:pPr>
    <w:rPr>
      <w:rFonts w:cs="Arial"/>
      <w:sz w:val="20"/>
      <w:szCs w:val="20"/>
    </w:rPr>
  </w:style>
  <w:style w:type="character" w:customStyle="1" w:styleId="Heading5Char">
    <w:name w:val="Heading 5 Char"/>
    <w:basedOn w:val="DefaultParagraphFont"/>
    <w:link w:val="Heading5"/>
    <w:uiPriority w:val="9"/>
    <w:rsid w:val="00366915"/>
    <w:rPr>
      <w:rFonts w:asciiTheme="majorHAnsi" w:eastAsiaTheme="majorEastAsia" w:hAnsiTheme="majorHAnsi" w:cstheme="majorBidi"/>
    </w:rPr>
  </w:style>
  <w:style w:type="paragraph" w:styleId="Header">
    <w:name w:val="header"/>
    <w:basedOn w:val="Normal"/>
    <w:link w:val="HeaderChar"/>
    <w:uiPriority w:val="99"/>
    <w:unhideWhenUsed/>
    <w:rsid w:val="008376F0"/>
    <w:pPr>
      <w:tabs>
        <w:tab w:val="center" w:pos="4680"/>
        <w:tab w:val="right" w:pos="9360"/>
      </w:tabs>
    </w:pPr>
  </w:style>
  <w:style w:type="character" w:customStyle="1" w:styleId="HeaderChar">
    <w:name w:val="Header Char"/>
    <w:basedOn w:val="DefaultParagraphFont"/>
    <w:link w:val="Header"/>
    <w:uiPriority w:val="99"/>
    <w:rsid w:val="008376F0"/>
    <w:rPr>
      <w:rFonts w:ascii="Palatino Linotype" w:hAnsi="Palatino Linotype"/>
    </w:rPr>
  </w:style>
  <w:style w:type="paragraph" w:styleId="Footer">
    <w:name w:val="footer"/>
    <w:basedOn w:val="Normal"/>
    <w:link w:val="FooterChar"/>
    <w:unhideWhenUsed/>
    <w:rsid w:val="008376F0"/>
    <w:pPr>
      <w:tabs>
        <w:tab w:val="center" w:pos="4680"/>
        <w:tab w:val="right" w:pos="9360"/>
      </w:tabs>
    </w:pPr>
  </w:style>
  <w:style w:type="character" w:customStyle="1" w:styleId="FooterChar">
    <w:name w:val="Footer Char"/>
    <w:basedOn w:val="DefaultParagraphFont"/>
    <w:link w:val="Footer"/>
    <w:rsid w:val="008376F0"/>
    <w:rPr>
      <w:rFonts w:ascii="Palatino Linotype" w:hAnsi="Palatino Linotype"/>
    </w:rPr>
  </w:style>
  <w:style w:type="paragraph" w:customStyle="1" w:styleId="FigureSource">
    <w:name w:val="Figure Source"/>
    <w:basedOn w:val="FootnoteText"/>
    <w:link w:val="FigureSourceChar"/>
    <w:autoRedefine/>
    <w:qFormat/>
    <w:rsid w:val="0021697F"/>
    <w:rPr>
      <w:rFonts w:eastAsia="Calibri" w:cs="Arial"/>
    </w:rPr>
  </w:style>
  <w:style w:type="character" w:customStyle="1" w:styleId="FigureSourceChar">
    <w:name w:val="Figure Source Char"/>
    <w:basedOn w:val="FootnoteTextChar"/>
    <w:link w:val="FigureSource"/>
    <w:rsid w:val="0021697F"/>
    <w:rPr>
      <w:rFonts w:ascii="Arial" w:eastAsia="Calibri" w:hAnsi="Arial" w:cs="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4823">
      <w:bodyDiv w:val="1"/>
      <w:marLeft w:val="0"/>
      <w:marRight w:val="0"/>
      <w:marTop w:val="0"/>
      <w:marBottom w:val="0"/>
      <w:divBdr>
        <w:top w:val="none" w:sz="0" w:space="0" w:color="auto"/>
        <w:left w:val="none" w:sz="0" w:space="0" w:color="auto"/>
        <w:bottom w:val="none" w:sz="0" w:space="0" w:color="auto"/>
        <w:right w:val="none" w:sz="0" w:space="0" w:color="auto"/>
      </w:divBdr>
    </w:div>
    <w:div w:id="85814096">
      <w:bodyDiv w:val="1"/>
      <w:marLeft w:val="0"/>
      <w:marRight w:val="0"/>
      <w:marTop w:val="0"/>
      <w:marBottom w:val="0"/>
      <w:divBdr>
        <w:top w:val="none" w:sz="0" w:space="0" w:color="auto"/>
        <w:left w:val="none" w:sz="0" w:space="0" w:color="auto"/>
        <w:bottom w:val="none" w:sz="0" w:space="0" w:color="auto"/>
        <w:right w:val="none" w:sz="0" w:space="0" w:color="auto"/>
      </w:divBdr>
    </w:div>
    <w:div w:id="100146661">
      <w:bodyDiv w:val="1"/>
      <w:marLeft w:val="0"/>
      <w:marRight w:val="0"/>
      <w:marTop w:val="0"/>
      <w:marBottom w:val="0"/>
      <w:divBdr>
        <w:top w:val="none" w:sz="0" w:space="0" w:color="auto"/>
        <w:left w:val="none" w:sz="0" w:space="0" w:color="auto"/>
        <w:bottom w:val="none" w:sz="0" w:space="0" w:color="auto"/>
        <w:right w:val="none" w:sz="0" w:space="0" w:color="auto"/>
      </w:divBdr>
    </w:div>
    <w:div w:id="111167744">
      <w:bodyDiv w:val="1"/>
      <w:marLeft w:val="0"/>
      <w:marRight w:val="0"/>
      <w:marTop w:val="0"/>
      <w:marBottom w:val="0"/>
      <w:divBdr>
        <w:top w:val="none" w:sz="0" w:space="0" w:color="auto"/>
        <w:left w:val="none" w:sz="0" w:space="0" w:color="auto"/>
        <w:bottom w:val="none" w:sz="0" w:space="0" w:color="auto"/>
        <w:right w:val="none" w:sz="0" w:space="0" w:color="auto"/>
      </w:divBdr>
      <w:divsChild>
        <w:div w:id="147749940">
          <w:marLeft w:val="0"/>
          <w:marRight w:val="0"/>
          <w:marTop w:val="0"/>
          <w:marBottom w:val="0"/>
          <w:divBdr>
            <w:top w:val="none" w:sz="0" w:space="0" w:color="auto"/>
            <w:left w:val="none" w:sz="0" w:space="0" w:color="auto"/>
            <w:bottom w:val="none" w:sz="0" w:space="0" w:color="auto"/>
            <w:right w:val="none" w:sz="0" w:space="0" w:color="auto"/>
          </w:divBdr>
        </w:div>
      </w:divsChild>
    </w:div>
    <w:div w:id="155999444">
      <w:bodyDiv w:val="1"/>
      <w:marLeft w:val="0"/>
      <w:marRight w:val="0"/>
      <w:marTop w:val="0"/>
      <w:marBottom w:val="0"/>
      <w:divBdr>
        <w:top w:val="none" w:sz="0" w:space="0" w:color="auto"/>
        <w:left w:val="none" w:sz="0" w:space="0" w:color="auto"/>
        <w:bottom w:val="none" w:sz="0" w:space="0" w:color="auto"/>
        <w:right w:val="none" w:sz="0" w:space="0" w:color="auto"/>
      </w:divBdr>
    </w:div>
    <w:div w:id="165750090">
      <w:bodyDiv w:val="1"/>
      <w:marLeft w:val="0"/>
      <w:marRight w:val="0"/>
      <w:marTop w:val="0"/>
      <w:marBottom w:val="0"/>
      <w:divBdr>
        <w:top w:val="none" w:sz="0" w:space="0" w:color="auto"/>
        <w:left w:val="none" w:sz="0" w:space="0" w:color="auto"/>
        <w:bottom w:val="none" w:sz="0" w:space="0" w:color="auto"/>
        <w:right w:val="none" w:sz="0" w:space="0" w:color="auto"/>
      </w:divBdr>
    </w:div>
    <w:div w:id="172189692">
      <w:bodyDiv w:val="1"/>
      <w:marLeft w:val="0"/>
      <w:marRight w:val="0"/>
      <w:marTop w:val="0"/>
      <w:marBottom w:val="0"/>
      <w:divBdr>
        <w:top w:val="none" w:sz="0" w:space="0" w:color="auto"/>
        <w:left w:val="none" w:sz="0" w:space="0" w:color="auto"/>
        <w:bottom w:val="none" w:sz="0" w:space="0" w:color="auto"/>
        <w:right w:val="none" w:sz="0" w:space="0" w:color="auto"/>
      </w:divBdr>
    </w:div>
    <w:div w:id="185020570">
      <w:bodyDiv w:val="1"/>
      <w:marLeft w:val="0"/>
      <w:marRight w:val="0"/>
      <w:marTop w:val="0"/>
      <w:marBottom w:val="0"/>
      <w:divBdr>
        <w:top w:val="none" w:sz="0" w:space="0" w:color="auto"/>
        <w:left w:val="none" w:sz="0" w:space="0" w:color="auto"/>
        <w:bottom w:val="none" w:sz="0" w:space="0" w:color="auto"/>
        <w:right w:val="none" w:sz="0" w:space="0" w:color="auto"/>
      </w:divBdr>
    </w:div>
    <w:div w:id="206914801">
      <w:bodyDiv w:val="1"/>
      <w:marLeft w:val="0"/>
      <w:marRight w:val="0"/>
      <w:marTop w:val="0"/>
      <w:marBottom w:val="0"/>
      <w:divBdr>
        <w:top w:val="none" w:sz="0" w:space="0" w:color="auto"/>
        <w:left w:val="none" w:sz="0" w:space="0" w:color="auto"/>
        <w:bottom w:val="none" w:sz="0" w:space="0" w:color="auto"/>
        <w:right w:val="none" w:sz="0" w:space="0" w:color="auto"/>
      </w:divBdr>
    </w:div>
    <w:div w:id="276180201">
      <w:bodyDiv w:val="1"/>
      <w:marLeft w:val="0"/>
      <w:marRight w:val="0"/>
      <w:marTop w:val="0"/>
      <w:marBottom w:val="0"/>
      <w:divBdr>
        <w:top w:val="none" w:sz="0" w:space="0" w:color="auto"/>
        <w:left w:val="none" w:sz="0" w:space="0" w:color="auto"/>
        <w:bottom w:val="none" w:sz="0" w:space="0" w:color="auto"/>
        <w:right w:val="none" w:sz="0" w:space="0" w:color="auto"/>
      </w:divBdr>
    </w:div>
    <w:div w:id="332610570">
      <w:bodyDiv w:val="1"/>
      <w:marLeft w:val="0"/>
      <w:marRight w:val="0"/>
      <w:marTop w:val="0"/>
      <w:marBottom w:val="0"/>
      <w:divBdr>
        <w:top w:val="none" w:sz="0" w:space="0" w:color="auto"/>
        <w:left w:val="none" w:sz="0" w:space="0" w:color="auto"/>
        <w:bottom w:val="none" w:sz="0" w:space="0" w:color="auto"/>
        <w:right w:val="none" w:sz="0" w:space="0" w:color="auto"/>
      </w:divBdr>
    </w:div>
    <w:div w:id="343240749">
      <w:bodyDiv w:val="1"/>
      <w:marLeft w:val="0"/>
      <w:marRight w:val="0"/>
      <w:marTop w:val="0"/>
      <w:marBottom w:val="0"/>
      <w:divBdr>
        <w:top w:val="none" w:sz="0" w:space="0" w:color="auto"/>
        <w:left w:val="none" w:sz="0" w:space="0" w:color="auto"/>
        <w:bottom w:val="none" w:sz="0" w:space="0" w:color="auto"/>
        <w:right w:val="none" w:sz="0" w:space="0" w:color="auto"/>
      </w:divBdr>
    </w:div>
    <w:div w:id="425616079">
      <w:bodyDiv w:val="1"/>
      <w:marLeft w:val="0"/>
      <w:marRight w:val="0"/>
      <w:marTop w:val="0"/>
      <w:marBottom w:val="0"/>
      <w:divBdr>
        <w:top w:val="none" w:sz="0" w:space="0" w:color="auto"/>
        <w:left w:val="none" w:sz="0" w:space="0" w:color="auto"/>
        <w:bottom w:val="none" w:sz="0" w:space="0" w:color="auto"/>
        <w:right w:val="none" w:sz="0" w:space="0" w:color="auto"/>
      </w:divBdr>
    </w:div>
    <w:div w:id="570307564">
      <w:bodyDiv w:val="1"/>
      <w:marLeft w:val="0"/>
      <w:marRight w:val="0"/>
      <w:marTop w:val="0"/>
      <w:marBottom w:val="0"/>
      <w:divBdr>
        <w:top w:val="none" w:sz="0" w:space="0" w:color="auto"/>
        <w:left w:val="none" w:sz="0" w:space="0" w:color="auto"/>
        <w:bottom w:val="none" w:sz="0" w:space="0" w:color="auto"/>
        <w:right w:val="none" w:sz="0" w:space="0" w:color="auto"/>
      </w:divBdr>
    </w:div>
    <w:div w:id="645090821">
      <w:bodyDiv w:val="1"/>
      <w:marLeft w:val="0"/>
      <w:marRight w:val="0"/>
      <w:marTop w:val="0"/>
      <w:marBottom w:val="0"/>
      <w:divBdr>
        <w:top w:val="none" w:sz="0" w:space="0" w:color="auto"/>
        <w:left w:val="none" w:sz="0" w:space="0" w:color="auto"/>
        <w:bottom w:val="none" w:sz="0" w:space="0" w:color="auto"/>
        <w:right w:val="none" w:sz="0" w:space="0" w:color="auto"/>
      </w:divBdr>
    </w:div>
    <w:div w:id="752244750">
      <w:bodyDiv w:val="1"/>
      <w:marLeft w:val="0"/>
      <w:marRight w:val="0"/>
      <w:marTop w:val="0"/>
      <w:marBottom w:val="0"/>
      <w:divBdr>
        <w:top w:val="none" w:sz="0" w:space="0" w:color="auto"/>
        <w:left w:val="none" w:sz="0" w:space="0" w:color="auto"/>
        <w:bottom w:val="none" w:sz="0" w:space="0" w:color="auto"/>
        <w:right w:val="none" w:sz="0" w:space="0" w:color="auto"/>
      </w:divBdr>
    </w:div>
    <w:div w:id="764309114">
      <w:bodyDiv w:val="1"/>
      <w:marLeft w:val="0"/>
      <w:marRight w:val="0"/>
      <w:marTop w:val="0"/>
      <w:marBottom w:val="0"/>
      <w:divBdr>
        <w:top w:val="none" w:sz="0" w:space="0" w:color="auto"/>
        <w:left w:val="none" w:sz="0" w:space="0" w:color="auto"/>
        <w:bottom w:val="none" w:sz="0" w:space="0" w:color="auto"/>
        <w:right w:val="none" w:sz="0" w:space="0" w:color="auto"/>
      </w:divBdr>
    </w:div>
    <w:div w:id="891229779">
      <w:bodyDiv w:val="1"/>
      <w:marLeft w:val="0"/>
      <w:marRight w:val="0"/>
      <w:marTop w:val="0"/>
      <w:marBottom w:val="0"/>
      <w:divBdr>
        <w:top w:val="none" w:sz="0" w:space="0" w:color="auto"/>
        <w:left w:val="none" w:sz="0" w:space="0" w:color="auto"/>
        <w:bottom w:val="none" w:sz="0" w:space="0" w:color="auto"/>
        <w:right w:val="none" w:sz="0" w:space="0" w:color="auto"/>
      </w:divBdr>
    </w:div>
    <w:div w:id="895892546">
      <w:bodyDiv w:val="1"/>
      <w:marLeft w:val="0"/>
      <w:marRight w:val="0"/>
      <w:marTop w:val="0"/>
      <w:marBottom w:val="0"/>
      <w:divBdr>
        <w:top w:val="none" w:sz="0" w:space="0" w:color="auto"/>
        <w:left w:val="none" w:sz="0" w:space="0" w:color="auto"/>
        <w:bottom w:val="none" w:sz="0" w:space="0" w:color="auto"/>
        <w:right w:val="none" w:sz="0" w:space="0" w:color="auto"/>
      </w:divBdr>
    </w:div>
    <w:div w:id="919869282">
      <w:bodyDiv w:val="1"/>
      <w:marLeft w:val="0"/>
      <w:marRight w:val="0"/>
      <w:marTop w:val="0"/>
      <w:marBottom w:val="0"/>
      <w:divBdr>
        <w:top w:val="none" w:sz="0" w:space="0" w:color="auto"/>
        <w:left w:val="none" w:sz="0" w:space="0" w:color="auto"/>
        <w:bottom w:val="none" w:sz="0" w:space="0" w:color="auto"/>
        <w:right w:val="none" w:sz="0" w:space="0" w:color="auto"/>
      </w:divBdr>
    </w:div>
    <w:div w:id="1012224033">
      <w:bodyDiv w:val="1"/>
      <w:marLeft w:val="0"/>
      <w:marRight w:val="0"/>
      <w:marTop w:val="0"/>
      <w:marBottom w:val="0"/>
      <w:divBdr>
        <w:top w:val="none" w:sz="0" w:space="0" w:color="auto"/>
        <w:left w:val="none" w:sz="0" w:space="0" w:color="auto"/>
        <w:bottom w:val="none" w:sz="0" w:space="0" w:color="auto"/>
        <w:right w:val="none" w:sz="0" w:space="0" w:color="auto"/>
      </w:divBdr>
    </w:div>
    <w:div w:id="1175925996">
      <w:bodyDiv w:val="1"/>
      <w:marLeft w:val="0"/>
      <w:marRight w:val="0"/>
      <w:marTop w:val="0"/>
      <w:marBottom w:val="0"/>
      <w:divBdr>
        <w:top w:val="none" w:sz="0" w:space="0" w:color="auto"/>
        <w:left w:val="none" w:sz="0" w:space="0" w:color="auto"/>
        <w:bottom w:val="none" w:sz="0" w:space="0" w:color="auto"/>
        <w:right w:val="none" w:sz="0" w:space="0" w:color="auto"/>
      </w:divBdr>
    </w:div>
    <w:div w:id="1188366800">
      <w:bodyDiv w:val="1"/>
      <w:marLeft w:val="0"/>
      <w:marRight w:val="0"/>
      <w:marTop w:val="0"/>
      <w:marBottom w:val="0"/>
      <w:divBdr>
        <w:top w:val="none" w:sz="0" w:space="0" w:color="auto"/>
        <w:left w:val="none" w:sz="0" w:space="0" w:color="auto"/>
        <w:bottom w:val="none" w:sz="0" w:space="0" w:color="auto"/>
        <w:right w:val="none" w:sz="0" w:space="0" w:color="auto"/>
      </w:divBdr>
    </w:div>
    <w:div w:id="1228226781">
      <w:bodyDiv w:val="1"/>
      <w:marLeft w:val="0"/>
      <w:marRight w:val="0"/>
      <w:marTop w:val="0"/>
      <w:marBottom w:val="0"/>
      <w:divBdr>
        <w:top w:val="none" w:sz="0" w:space="0" w:color="auto"/>
        <w:left w:val="none" w:sz="0" w:space="0" w:color="auto"/>
        <w:bottom w:val="none" w:sz="0" w:space="0" w:color="auto"/>
        <w:right w:val="none" w:sz="0" w:space="0" w:color="auto"/>
      </w:divBdr>
    </w:div>
    <w:div w:id="1273711073">
      <w:bodyDiv w:val="1"/>
      <w:marLeft w:val="0"/>
      <w:marRight w:val="0"/>
      <w:marTop w:val="0"/>
      <w:marBottom w:val="0"/>
      <w:divBdr>
        <w:top w:val="none" w:sz="0" w:space="0" w:color="auto"/>
        <w:left w:val="none" w:sz="0" w:space="0" w:color="auto"/>
        <w:bottom w:val="none" w:sz="0" w:space="0" w:color="auto"/>
        <w:right w:val="none" w:sz="0" w:space="0" w:color="auto"/>
      </w:divBdr>
    </w:div>
    <w:div w:id="1344748884">
      <w:bodyDiv w:val="1"/>
      <w:marLeft w:val="0"/>
      <w:marRight w:val="0"/>
      <w:marTop w:val="0"/>
      <w:marBottom w:val="0"/>
      <w:divBdr>
        <w:top w:val="none" w:sz="0" w:space="0" w:color="auto"/>
        <w:left w:val="none" w:sz="0" w:space="0" w:color="auto"/>
        <w:bottom w:val="none" w:sz="0" w:space="0" w:color="auto"/>
        <w:right w:val="none" w:sz="0" w:space="0" w:color="auto"/>
      </w:divBdr>
    </w:div>
    <w:div w:id="1519588735">
      <w:bodyDiv w:val="1"/>
      <w:marLeft w:val="0"/>
      <w:marRight w:val="0"/>
      <w:marTop w:val="0"/>
      <w:marBottom w:val="0"/>
      <w:divBdr>
        <w:top w:val="none" w:sz="0" w:space="0" w:color="auto"/>
        <w:left w:val="none" w:sz="0" w:space="0" w:color="auto"/>
        <w:bottom w:val="none" w:sz="0" w:space="0" w:color="auto"/>
        <w:right w:val="none" w:sz="0" w:space="0" w:color="auto"/>
      </w:divBdr>
    </w:div>
    <w:div w:id="1547402640">
      <w:bodyDiv w:val="1"/>
      <w:marLeft w:val="0"/>
      <w:marRight w:val="0"/>
      <w:marTop w:val="0"/>
      <w:marBottom w:val="0"/>
      <w:divBdr>
        <w:top w:val="none" w:sz="0" w:space="0" w:color="auto"/>
        <w:left w:val="none" w:sz="0" w:space="0" w:color="auto"/>
        <w:bottom w:val="none" w:sz="0" w:space="0" w:color="auto"/>
        <w:right w:val="none" w:sz="0" w:space="0" w:color="auto"/>
      </w:divBdr>
      <w:divsChild>
        <w:div w:id="381371696">
          <w:marLeft w:val="300"/>
          <w:marRight w:val="0"/>
          <w:marTop w:val="0"/>
          <w:marBottom w:val="0"/>
          <w:divBdr>
            <w:top w:val="none" w:sz="0" w:space="0" w:color="auto"/>
            <w:left w:val="none" w:sz="0" w:space="0" w:color="auto"/>
            <w:bottom w:val="none" w:sz="0" w:space="0" w:color="auto"/>
            <w:right w:val="none" w:sz="0" w:space="0" w:color="auto"/>
          </w:divBdr>
        </w:div>
      </w:divsChild>
    </w:div>
    <w:div w:id="1553420637">
      <w:bodyDiv w:val="1"/>
      <w:marLeft w:val="0"/>
      <w:marRight w:val="0"/>
      <w:marTop w:val="0"/>
      <w:marBottom w:val="0"/>
      <w:divBdr>
        <w:top w:val="none" w:sz="0" w:space="0" w:color="auto"/>
        <w:left w:val="none" w:sz="0" w:space="0" w:color="auto"/>
        <w:bottom w:val="none" w:sz="0" w:space="0" w:color="auto"/>
        <w:right w:val="none" w:sz="0" w:space="0" w:color="auto"/>
      </w:divBdr>
    </w:div>
    <w:div w:id="1565528076">
      <w:bodyDiv w:val="1"/>
      <w:marLeft w:val="0"/>
      <w:marRight w:val="0"/>
      <w:marTop w:val="0"/>
      <w:marBottom w:val="0"/>
      <w:divBdr>
        <w:top w:val="none" w:sz="0" w:space="0" w:color="auto"/>
        <w:left w:val="none" w:sz="0" w:space="0" w:color="auto"/>
        <w:bottom w:val="none" w:sz="0" w:space="0" w:color="auto"/>
        <w:right w:val="none" w:sz="0" w:space="0" w:color="auto"/>
      </w:divBdr>
    </w:div>
    <w:div w:id="1628469395">
      <w:bodyDiv w:val="1"/>
      <w:marLeft w:val="0"/>
      <w:marRight w:val="0"/>
      <w:marTop w:val="0"/>
      <w:marBottom w:val="0"/>
      <w:divBdr>
        <w:top w:val="none" w:sz="0" w:space="0" w:color="auto"/>
        <w:left w:val="none" w:sz="0" w:space="0" w:color="auto"/>
        <w:bottom w:val="none" w:sz="0" w:space="0" w:color="auto"/>
        <w:right w:val="none" w:sz="0" w:space="0" w:color="auto"/>
      </w:divBdr>
    </w:div>
    <w:div w:id="1672293590">
      <w:bodyDiv w:val="1"/>
      <w:marLeft w:val="0"/>
      <w:marRight w:val="0"/>
      <w:marTop w:val="0"/>
      <w:marBottom w:val="0"/>
      <w:divBdr>
        <w:top w:val="none" w:sz="0" w:space="0" w:color="auto"/>
        <w:left w:val="none" w:sz="0" w:space="0" w:color="auto"/>
        <w:bottom w:val="none" w:sz="0" w:space="0" w:color="auto"/>
        <w:right w:val="none" w:sz="0" w:space="0" w:color="auto"/>
      </w:divBdr>
    </w:div>
    <w:div w:id="1697926750">
      <w:bodyDiv w:val="1"/>
      <w:marLeft w:val="0"/>
      <w:marRight w:val="0"/>
      <w:marTop w:val="0"/>
      <w:marBottom w:val="0"/>
      <w:divBdr>
        <w:top w:val="none" w:sz="0" w:space="0" w:color="auto"/>
        <w:left w:val="none" w:sz="0" w:space="0" w:color="auto"/>
        <w:bottom w:val="none" w:sz="0" w:space="0" w:color="auto"/>
        <w:right w:val="none" w:sz="0" w:space="0" w:color="auto"/>
      </w:divBdr>
    </w:div>
    <w:div w:id="1776244407">
      <w:bodyDiv w:val="1"/>
      <w:marLeft w:val="0"/>
      <w:marRight w:val="0"/>
      <w:marTop w:val="0"/>
      <w:marBottom w:val="0"/>
      <w:divBdr>
        <w:top w:val="none" w:sz="0" w:space="0" w:color="auto"/>
        <w:left w:val="none" w:sz="0" w:space="0" w:color="auto"/>
        <w:bottom w:val="none" w:sz="0" w:space="0" w:color="auto"/>
        <w:right w:val="none" w:sz="0" w:space="0" w:color="auto"/>
      </w:divBdr>
    </w:div>
    <w:div w:id="1780297082">
      <w:bodyDiv w:val="1"/>
      <w:marLeft w:val="0"/>
      <w:marRight w:val="0"/>
      <w:marTop w:val="0"/>
      <w:marBottom w:val="0"/>
      <w:divBdr>
        <w:top w:val="none" w:sz="0" w:space="0" w:color="auto"/>
        <w:left w:val="none" w:sz="0" w:space="0" w:color="auto"/>
        <w:bottom w:val="none" w:sz="0" w:space="0" w:color="auto"/>
        <w:right w:val="none" w:sz="0" w:space="0" w:color="auto"/>
      </w:divBdr>
    </w:div>
    <w:div w:id="1782528118">
      <w:bodyDiv w:val="1"/>
      <w:marLeft w:val="0"/>
      <w:marRight w:val="0"/>
      <w:marTop w:val="0"/>
      <w:marBottom w:val="0"/>
      <w:divBdr>
        <w:top w:val="none" w:sz="0" w:space="0" w:color="auto"/>
        <w:left w:val="none" w:sz="0" w:space="0" w:color="auto"/>
        <w:bottom w:val="none" w:sz="0" w:space="0" w:color="auto"/>
        <w:right w:val="none" w:sz="0" w:space="0" w:color="auto"/>
      </w:divBdr>
      <w:divsChild>
        <w:div w:id="1726828245">
          <w:marLeft w:val="0"/>
          <w:marRight w:val="0"/>
          <w:marTop w:val="0"/>
          <w:marBottom w:val="0"/>
          <w:divBdr>
            <w:top w:val="none" w:sz="0" w:space="0" w:color="auto"/>
            <w:left w:val="none" w:sz="0" w:space="0" w:color="auto"/>
            <w:bottom w:val="none" w:sz="0" w:space="0" w:color="auto"/>
            <w:right w:val="none" w:sz="0" w:space="0" w:color="auto"/>
          </w:divBdr>
        </w:div>
      </w:divsChild>
    </w:div>
    <w:div w:id="1783265809">
      <w:bodyDiv w:val="1"/>
      <w:marLeft w:val="0"/>
      <w:marRight w:val="0"/>
      <w:marTop w:val="0"/>
      <w:marBottom w:val="0"/>
      <w:divBdr>
        <w:top w:val="none" w:sz="0" w:space="0" w:color="auto"/>
        <w:left w:val="none" w:sz="0" w:space="0" w:color="auto"/>
        <w:bottom w:val="none" w:sz="0" w:space="0" w:color="auto"/>
        <w:right w:val="none" w:sz="0" w:space="0" w:color="auto"/>
      </w:divBdr>
    </w:div>
    <w:div w:id="1826125596">
      <w:bodyDiv w:val="1"/>
      <w:marLeft w:val="0"/>
      <w:marRight w:val="0"/>
      <w:marTop w:val="0"/>
      <w:marBottom w:val="0"/>
      <w:divBdr>
        <w:top w:val="none" w:sz="0" w:space="0" w:color="auto"/>
        <w:left w:val="none" w:sz="0" w:space="0" w:color="auto"/>
        <w:bottom w:val="none" w:sz="0" w:space="0" w:color="auto"/>
        <w:right w:val="none" w:sz="0" w:space="0" w:color="auto"/>
      </w:divBdr>
      <w:divsChild>
        <w:div w:id="246306311">
          <w:marLeft w:val="0"/>
          <w:marRight w:val="0"/>
          <w:marTop w:val="0"/>
          <w:marBottom w:val="0"/>
          <w:divBdr>
            <w:top w:val="none" w:sz="0" w:space="0" w:color="auto"/>
            <w:left w:val="none" w:sz="0" w:space="0" w:color="auto"/>
            <w:bottom w:val="none" w:sz="0" w:space="0" w:color="auto"/>
            <w:right w:val="none" w:sz="0" w:space="0" w:color="auto"/>
          </w:divBdr>
        </w:div>
      </w:divsChild>
    </w:div>
    <w:div w:id="1845508354">
      <w:bodyDiv w:val="1"/>
      <w:marLeft w:val="0"/>
      <w:marRight w:val="0"/>
      <w:marTop w:val="0"/>
      <w:marBottom w:val="0"/>
      <w:divBdr>
        <w:top w:val="none" w:sz="0" w:space="0" w:color="auto"/>
        <w:left w:val="none" w:sz="0" w:space="0" w:color="auto"/>
        <w:bottom w:val="none" w:sz="0" w:space="0" w:color="auto"/>
        <w:right w:val="none" w:sz="0" w:space="0" w:color="auto"/>
      </w:divBdr>
      <w:divsChild>
        <w:div w:id="1826554362">
          <w:marLeft w:val="0"/>
          <w:marRight w:val="0"/>
          <w:marTop w:val="0"/>
          <w:marBottom w:val="0"/>
          <w:divBdr>
            <w:top w:val="none" w:sz="0" w:space="0" w:color="auto"/>
            <w:left w:val="none" w:sz="0" w:space="0" w:color="auto"/>
            <w:bottom w:val="none" w:sz="0" w:space="0" w:color="auto"/>
            <w:right w:val="none" w:sz="0" w:space="0" w:color="auto"/>
          </w:divBdr>
          <w:divsChild>
            <w:div w:id="19442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3067">
      <w:bodyDiv w:val="1"/>
      <w:marLeft w:val="0"/>
      <w:marRight w:val="0"/>
      <w:marTop w:val="0"/>
      <w:marBottom w:val="0"/>
      <w:divBdr>
        <w:top w:val="none" w:sz="0" w:space="0" w:color="auto"/>
        <w:left w:val="none" w:sz="0" w:space="0" w:color="auto"/>
        <w:bottom w:val="none" w:sz="0" w:space="0" w:color="auto"/>
        <w:right w:val="none" w:sz="0" w:space="0" w:color="auto"/>
      </w:divBdr>
    </w:div>
    <w:div w:id="1931814426">
      <w:bodyDiv w:val="1"/>
      <w:marLeft w:val="0"/>
      <w:marRight w:val="0"/>
      <w:marTop w:val="0"/>
      <w:marBottom w:val="0"/>
      <w:divBdr>
        <w:top w:val="none" w:sz="0" w:space="0" w:color="auto"/>
        <w:left w:val="none" w:sz="0" w:space="0" w:color="auto"/>
        <w:bottom w:val="none" w:sz="0" w:space="0" w:color="auto"/>
        <w:right w:val="none" w:sz="0" w:space="0" w:color="auto"/>
      </w:divBdr>
    </w:div>
    <w:div w:id="1968581353">
      <w:bodyDiv w:val="1"/>
      <w:marLeft w:val="0"/>
      <w:marRight w:val="0"/>
      <w:marTop w:val="0"/>
      <w:marBottom w:val="0"/>
      <w:divBdr>
        <w:top w:val="none" w:sz="0" w:space="0" w:color="auto"/>
        <w:left w:val="none" w:sz="0" w:space="0" w:color="auto"/>
        <w:bottom w:val="none" w:sz="0" w:space="0" w:color="auto"/>
        <w:right w:val="none" w:sz="0" w:space="0" w:color="auto"/>
      </w:divBdr>
    </w:div>
    <w:div w:id="2000762980">
      <w:bodyDiv w:val="1"/>
      <w:marLeft w:val="0"/>
      <w:marRight w:val="0"/>
      <w:marTop w:val="0"/>
      <w:marBottom w:val="0"/>
      <w:divBdr>
        <w:top w:val="none" w:sz="0" w:space="0" w:color="auto"/>
        <w:left w:val="none" w:sz="0" w:space="0" w:color="auto"/>
        <w:bottom w:val="none" w:sz="0" w:space="0" w:color="auto"/>
        <w:right w:val="none" w:sz="0" w:space="0" w:color="auto"/>
      </w:divBdr>
    </w:div>
    <w:div w:id="2073655361">
      <w:bodyDiv w:val="1"/>
      <w:marLeft w:val="0"/>
      <w:marRight w:val="0"/>
      <w:marTop w:val="0"/>
      <w:marBottom w:val="0"/>
      <w:divBdr>
        <w:top w:val="none" w:sz="0" w:space="0" w:color="auto"/>
        <w:left w:val="none" w:sz="0" w:space="0" w:color="auto"/>
        <w:bottom w:val="none" w:sz="0" w:space="0" w:color="auto"/>
        <w:right w:val="none" w:sz="0" w:space="0" w:color="auto"/>
      </w:divBdr>
      <w:divsChild>
        <w:div w:id="155414232">
          <w:marLeft w:val="0"/>
          <w:marRight w:val="0"/>
          <w:marTop w:val="0"/>
          <w:marBottom w:val="0"/>
          <w:divBdr>
            <w:top w:val="none" w:sz="0" w:space="0" w:color="auto"/>
            <w:left w:val="none" w:sz="0" w:space="0" w:color="auto"/>
            <w:bottom w:val="none" w:sz="0" w:space="0" w:color="auto"/>
            <w:right w:val="none" w:sz="0" w:space="0" w:color="auto"/>
          </w:divBdr>
        </w:div>
      </w:divsChild>
    </w:div>
    <w:div w:id="2101095711">
      <w:bodyDiv w:val="1"/>
      <w:marLeft w:val="0"/>
      <w:marRight w:val="0"/>
      <w:marTop w:val="0"/>
      <w:marBottom w:val="0"/>
      <w:divBdr>
        <w:top w:val="none" w:sz="0" w:space="0" w:color="auto"/>
        <w:left w:val="none" w:sz="0" w:space="0" w:color="auto"/>
        <w:bottom w:val="none" w:sz="0" w:space="0" w:color="auto"/>
        <w:right w:val="none" w:sz="0" w:space="0" w:color="auto"/>
      </w:divBdr>
    </w:div>
    <w:div w:id="214507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map.illinois.gov/documents/10180/17016/FY15-0061+ADEQUATE+TRANSPORTATION+FUNDING.pdf/60dc6491-b463-436c-b877-ac82e54f0ce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map.illinois.gov/documents/10180/766035/CmteMemo--Allocation09-22-17.pdf/a92ce1de-0259-ac42-d6ea-8ae1f1f99c3d"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map.illinois.gov/documents/10180/570463/Transportation+System+Funding+Concepts.pdf/a40cfa4a-4743-4cfb-83c3-44f1d1d0ef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70C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E53B198984D94DB16919B8A6281246" ma:contentTypeVersion="0" ma:contentTypeDescription="Create a new document." ma:contentTypeScope="" ma:versionID="ea060a65f44066de58fe869a7631a32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FEF3-103F-488A-BB05-C98DE15D46FF}">
  <ds:schemaRefs>
    <ds:schemaRef ds:uri="http://schemas.microsoft.com/sharepoint/v3/contenttype/forms"/>
  </ds:schemaRefs>
</ds:datastoreItem>
</file>

<file path=customXml/itemProps2.xml><?xml version="1.0" encoding="utf-8"?>
<ds:datastoreItem xmlns:ds="http://schemas.openxmlformats.org/officeDocument/2006/customXml" ds:itemID="{AE8C8E3A-475B-417B-84CE-C283A846C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881924B-B68E-40FC-93F4-31C95A12400C}">
  <ds:schemaRefs>
    <ds:schemaRef ds:uri="http://www.w3.org/XML/1998/namespace"/>
    <ds:schemaRef ds:uri="http://purl.org/dc/elements/1.1/"/>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C4A8E8A2-5E4E-45B6-81CA-CDD833903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1521</Words>
  <Characters>8674</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CMAP</Company>
  <LinksUpToDate>false</LinksUpToDate>
  <CharactersWithSpaces>10175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CMAP</dc:creator>
  <cp:lastModifiedBy>Melissa Silverberg</cp:lastModifiedBy>
  <cp:revision>2</cp:revision>
  <cp:lastPrinted>2012-07-11T17:31:00Z</cp:lastPrinted>
  <dcterms:created xsi:type="dcterms:W3CDTF">2018-01-04T14:48:00Z</dcterms:created>
  <dcterms:modified xsi:type="dcterms:W3CDTF">2018-01-04T14:48:00Z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0x010100EAE53B198984D94DB16919B8A6281246</vt:lpwstr>
  </property>
</Properties>
</file>