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5A4F9C">
        <w:rPr>
          <w:b/>
          <w:color w:val="548DD4" w:themeColor="text2" w:themeTint="99"/>
        </w:rPr>
        <w:br/>
      </w:r>
      <w:r w:rsidR="00277633" w:rsidRPr="00277633">
        <w:t>Impact DuPage</w:t>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277633">
              <w:t xml:space="preserve"> Amy Snodgrass (Team Lead); Carol Simler (Committee Chair)</w:t>
            </w:r>
          </w:p>
        </w:tc>
      </w:tr>
      <w:tr w:rsidR="00772BC2" w:rsidTr="009B0787">
        <w:trPr>
          <w:trHeight w:val="480"/>
        </w:trPr>
        <w:tc>
          <w:tcPr>
            <w:tcW w:w="9576" w:type="dxa"/>
            <w:vAlign w:val="bottom"/>
          </w:tcPr>
          <w:p w:rsidR="00772BC2" w:rsidRDefault="00E13959">
            <w:r>
              <w:t>Title:</w:t>
            </w:r>
            <w:r w:rsidR="00277633">
              <w:t xml:space="preserve"> Associate Director, DuPage Federation on Human Services Reform; CEO, DuPage PADS</w:t>
            </w:r>
          </w:p>
        </w:tc>
      </w:tr>
      <w:tr w:rsidR="00E13959" w:rsidTr="00E13959">
        <w:trPr>
          <w:trHeight w:val="480"/>
        </w:trPr>
        <w:tc>
          <w:tcPr>
            <w:tcW w:w="9576" w:type="dxa"/>
            <w:vAlign w:val="bottom"/>
          </w:tcPr>
          <w:p w:rsidR="00E13959" w:rsidRDefault="00E13959" w:rsidP="00E13959">
            <w:r>
              <w:t>Phone number:</w:t>
            </w:r>
            <w:r w:rsidR="00277633">
              <w:t xml:space="preserve"> (630) 782-4783; (630) 682-3846, x2310</w:t>
            </w:r>
          </w:p>
        </w:tc>
      </w:tr>
      <w:tr w:rsidR="00772BC2" w:rsidTr="009B0787">
        <w:trPr>
          <w:trHeight w:val="480"/>
        </w:trPr>
        <w:tc>
          <w:tcPr>
            <w:tcW w:w="9576" w:type="dxa"/>
            <w:vAlign w:val="bottom"/>
          </w:tcPr>
          <w:p w:rsidR="00772BC2" w:rsidRDefault="00772BC2">
            <w:r>
              <w:t>Email:</w:t>
            </w:r>
            <w:r w:rsidR="00277633">
              <w:t xml:space="preserve"> </w:t>
            </w:r>
            <w:hyperlink r:id="rId9" w:history="1">
              <w:r w:rsidR="00277633" w:rsidRPr="00D544D7">
                <w:rPr>
                  <w:rStyle w:val="Hyperlink"/>
                </w:rPr>
                <w:t>asnodgrass@dupagefederation.org</w:t>
              </w:r>
            </w:hyperlink>
            <w:r w:rsidR="00277633">
              <w:t xml:space="preserve">; </w:t>
            </w:r>
            <w:hyperlink r:id="rId10" w:history="1">
              <w:r w:rsidR="00277633" w:rsidRPr="00D544D7">
                <w:rPr>
                  <w:rStyle w:val="Hyperlink"/>
                </w:rPr>
                <w:t>csimler@dupagepads.org</w:t>
              </w:r>
            </w:hyperlink>
            <w:r w:rsidR="00277633">
              <w:t xml:space="preserve"> </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 xml:space="preserve">____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__</w:t>
      </w:r>
      <w:r w:rsidR="00277633">
        <w:t>x</w:t>
      </w:r>
      <w:r w:rsidR="000E17EB" w:rsidRPr="004C27B1">
        <w:t xml:space="preserve">__ </w:t>
      </w:r>
      <w:r w:rsidR="00B917EB">
        <w:t>Multijurisdictional</w:t>
      </w:r>
      <w:r w:rsidR="00250BFE" w:rsidRPr="004C27B1">
        <w:t xml:space="preserve"> group</w:t>
      </w:r>
      <w:r w:rsidR="00BD3EF1">
        <w:t>*</w:t>
      </w:r>
      <w:r w:rsidR="000F42F4">
        <w:t xml:space="preserve"> </w:t>
      </w:r>
      <w:r w:rsidR="00277633">
        <w:tab/>
      </w:r>
      <w:r w:rsidR="00277633">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277633" w:rsidRPr="00277633" w:rsidRDefault="00277633" w:rsidP="00BD3EF1">
      <w:pPr>
        <w:spacing w:after="0" w:line="240" w:lineRule="auto"/>
        <w:ind w:left="4320"/>
        <w:rPr>
          <w:u w:val="single"/>
        </w:rPr>
      </w:pPr>
      <w:r w:rsidRPr="00277633">
        <w:rPr>
          <w:u w:val="single"/>
        </w:rPr>
        <w:t xml:space="preserve">DuPage County Health Department, DuPage Federation, DuPage County Community Services, DuPage PADS, </w:t>
      </w:r>
    </w:p>
    <w:p w:rsidR="00784C55" w:rsidRPr="00277633" w:rsidRDefault="00277633" w:rsidP="00BD3EF1">
      <w:pPr>
        <w:spacing w:after="0" w:line="240" w:lineRule="auto"/>
        <w:ind w:left="4320"/>
        <w:rPr>
          <w:color w:val="000000" w:themeColor="text1"/>
          <w:u w:val="single"/>
        </w:rPr>
      </w:pPr>
      <w:proofErr w:type="gramStart"/>
      <w:r w:rsidRPr="00277633">
        <w:rPr>
          <w:u w:val="single"/>
        </w:rPr>
        <w:t>local</w:t>
      </w:r>
      <w:proofErr w:type="gramEnd"/>
      <w:r w:rsidRPr="00277633">
        <w:rPr>
          <w:u w:val="single"/>
        </w:rPr>
        <w:t xml:space="preserve"> hospitals, local non-profits, and developers</w:t>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t>__</w:t>
      </w:r>
      <w:r w:rsidR="00277633">
        <w:t>x</w:t>
      </w:r>
      <w:r>
        <w:t xml:space="preserve">__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___</w:t>
      </w:r>
      <w:r w:rsidR="00B638FE">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 xml:space="preserve">____ </w:t>
      </w:r>
      <w:proofErr w:type="gramStart"/>
      <w:r>
        <w:t>My</w:t>
      </w:r>
      <w:proofErr w:type="gramEnd"/>
      <w:r>
        <w:t xml:space="preserve">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__</w:t>
      </w:r>
      <w:r w:rsidR="00277633">
        <w:t>x</w:t>
      </w:r>
      <w:r>
        <w:t>__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87642" w:rsidRDefault="00A87642" w:rsidP="00BD3EF1">
      <w:pPr>
        <w:spacing w:after="0" w:line="240" w:lineRule="auto"/>
      </w:pPr>
    </w:p>
    <w:p w:rsidR="00277633" w:rsidRPr="00A87642" w:rsidRDefault="00277633" w:rsidP="00BD3EF1">
      <w:pPr>
        <w:spacing w:after="0" w:line="240" w:lineRule="auto"/>
      </w:pPr>
      <w:r>
        <w:t>DuPage County</w:t>
      </w:r>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277633"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CA64D7">
        <w:br/>
      </w:r>
      <w:r w:rsidR="00CA64D7">
        <w:br/>
      </w:r>
      <w:r w:rsidR="00277633" w:rsidRPr="00277633">
        <w:t>The purpose of Impact DuPage is to create a common understanding of community needs, gaps and priorities that will advance the well-being of the DuPage County community. To achieve this, Impact DuPage engage</w:t>
      </w:r>
      <w:r w:rsidR="00277633">
        <w:t>s</w:t>
      </w:r>
      <w:r w:rsidR="00277633" w:rsidRPr="00277633">
        <w:t xml:space="preserve"> community stakeholders in a coordinated approach to ongoing community needs assessment, resulting in data-driven solutions to address county priorities, align resources, and im</w:t>
      </w:r>
      <w:r w:rsidR="00072633">
        <w:t>prove population level outcomes (</w:t>
      </w:r>
      <w:hyperlink r:id="rId11" w:history="1">
        <w:r w:rsidR="00072633" w:rsidRPr="00D544D7">
          <w:rPr>
            <w:rStyle w:val="Hyperlink"/>
          </w:rPr>
          <w:t>www.impactdupage.org</w:t>
        </w:r>
      </w:hyperlink>
      <w:r w:rsidR="00072633">
        <w:t xml:space="preserve">). </w:t>
      </w:r>
    </w:p>
    <w:p w:rsidR="00277633" w:rsidRDefault="00277633" w:rsidP="00BD3EF1">
      <w:pPr>
        <w:spacing w:after="0" w:line="240" w:lineRule="auto"/>
      </w:pPr>
    </w:p>
    <w:p w:rsidR="00D867AC" w:rsidRDefault="00D867AC" w:rsidP="00D867AC">
      <w:pPr>
        <w:spacing w:after="0" w:line="240" w:lineRule="auto"/>
        <w:rPr>
          <w:rFonts w:ascii="Calibri" w:eastAsia="Calibri" w:hAnsi="Calibri" w:cs="Times New Roman"/>
        </w:rPr>
      </w:pPr>
      <w:r>
        <w:t xml:space="preserve">Impact DuPage conducted a county-wide assessment to determine the needs of the community. The Impact DuPage steering committee comprised of representatives of multiple sectors including local government, hospitals, funders, academic institutions, and social service providers identified five priority areas that need to be addressed in order to advance the well-being of the DuPage County committee. One of which was affordable housing. Data that contributed to selection of this priority includes quantitative data from County Health Rankings. </w:t>
      </w:r>
      <w:r>
        <w:rPr>
          <w:rFonts w:ascii="Calibri" w:eastAsia="Calibri" w:hAnsi="Calibri" w:cs="Times New Roman"/>
        </w:rPr>
        <w:t>Fifteen</w:t>
      </w:r>
      <w:r w:rsidRPr="00D867AC">
        <w:rPr>
          <w:rFonts w:ascii="Calibri" w:eastAsia="Calibri" w:hAnsi="Calibri" w:cs="Times New Roman"/>
        </w:rPr>
        <w:t xml:space="preserve"> percent of DuPage County households have severe housing problems (4).  The problems include at least one of the following: overcrowding, high housing costs, or lack of kitchen or plumbing facilities. While this percentage is slightly lower than Illinois overall (18 percent of households), it is above the value of 9 percent of households for top U.S. </w:t>
      </w:r>
      <w:r w:rsidRPr="00D867AC">
        <w:rPr>
          <w:rFonts w:ascii="Calibri" w:eastAsia="Calibri" w:hAnsi="Calibri" w:cs="Times New Roman"/>
        </w:rPr>
        <w:lastRenderedPageBreak/>
        <w:t>performers (90</w:t>
      </w:r>
      <w:r w:rsidRPr="00D867AC">
        <w:rPr>
          <w:rFonts w:ascii="Calibri" w:eastAsia="Calibri" w:hAnsi="Calibri" w:cs="Times New Roman"/>
          <w:vertAlign w:val="superscript"/>
        </w:rPr>
        <w:t>th</w:t>
      </w:r>
      <w:r>
        <w:rPr>
          <w:rFonts w:ascii="Calibri" w:eastAsia="Calibri" w:hAnsi="Calibri" w:cs="Times New Roman"/>
        </w:rPr>
        <w:t xml:space="preserve"> percentile) (4) </w:t>
      </w:r>
      <w:proofErr w:type="gramStart"/>
      <w:r w:rsidRPr="00D867AC">
        <w:rPr>
          <w:rFonts w:ascii="Calibri" w:eastAsia="Calibri" w:hAnsi="Calibri" w:cs="Times New Roman"/>
        </w:rPr>
        <w:t>Another</w:t>
      </w:r>
      <w:proofErr w:type="gramEnd"/>
      <w:r w:rsidRPr="00D867AC">
        <w:rPr>
          <w:rFonts w:ascii="Calibri" w:eastAsia="Calibri" w:hAnsi="Calibri" w:cs="Times New Roman"/>
        </w:rPr>
        <w:t xml:space="preserve"> quality of life indicator related to housing is homeownership.  Estimates from the U.S. Census Bureau show that 74.4 percent of occupied housing units in DuPage County are occupied by homeowners.  This is above the estimate for Illinois (67.5 percent) and the United States (64.9 percent) (5).</w:t>
      </w:r>
    </w:p>
    <w:p w:rsidR="00D867AC" w:rsidRDefault="00D867AC" w:rsidP="00D867AC">
      <w:pPr>
        <w:spacing w:after="0" w:line="240" w:lineRule="auto"/>
        <w:rPr>
          <w:rFonts w:ascii="Calibri" w:eastAsia="Calibri" w:hAnsi="Calibri" w:cs="Times New Roman"/>
        </w:rPr>
      </w:pPr>
    </w:p>
    <w:p w:rsidR="00D867AC" w:rsidRPr="00D867AC" w:rsidRDefault="00D867AC" w:rsidP="00D867AC">
      <w:pPr>
        <w:spacing w:after="0" w:line="240" w:lineRule="auto"/>
      </w:pPr>
      <w:r>
        <w:rPr>
          <w:rFonts w:ascii="Calibri" w:eastAsia="Calibri" w:hAnsi="Calibri" w:cs="Times New Roman"/>
        </w:rPr>
        <w:t xml:space="preserve">Data was also reviewed from a community survey in which over 2,000 residents responded. The survey indicated that affordable housing was an area where the community should focus its attention. In addition, “housing that is safe and affordable” was identified as the number four health concern from the survey. </w:t>
      </w:r>
    </w:p>
    <w:p w:rsidR="00072633" w:rsidRDefault="00072633" w:rsidP="00BD3EF1">
      <w:pPr>
        <w:spacing w:after="0" w:line="240" w:lineRule="auto"/>
      </w:pPr>
    </w:p>
    <w:p w:rsidR="00AF4C75" w:rsidRPr="00AE5999" w:rsidRDefault="00D867AC" w:rsidP="00AE5999">
      <w:pPr>
        <w:spacing w:after="160" w:line="256" w:lineRule="auto"/>
        <w:rPr>
          <w:rFonts w:ascii="Calibri" w:eastAsia="Calibri" w:hAnsi="Calibri" w:cs="Times New Roman"/>
        </w:rPr>
      </w:pPr>
      <w:r w:rsidRPr="00D867AC">
        <w:rPr>
          <w:rFonts w:ascii="Calibri" w:eastAsia="Calibri" w:hAnsi="Calibri" w:cs="Times New Roman"/>
        </w:rPr>
        <w:t>Groups like the DuPage Housing Authority, the Continuum of Care, the DuPage Housing Action Council, DuPage Homeownership Center, the DuPage County Community Development Department, and HOPE Fair Housing have all focused on affordable housing over the years.  We are looking to create a common agenda around this issue to enhance local advocacy efforts and raise awareness of this important issue.</w:t>
      </w:r>
      <w:r>
        <w:rPr>
          <w:rFonts w:ascii="Calibri" w:eastAsia="Calibri" w:hAnsi="Calibri" w:cs="Times New Roman"/>
        </w:rPr>
        <w:t xml:space="preserve"> This includes further assessment of housing needs in DuPage County and development of an action plan to address these needs. </w:t>
      </w:r>
      <w:r w:rsidR="00AE5999">
        <w:rPr>
          <w:rFonts w:ascii="Calibri" w:eastAsia="Calibri" w:hAnsi="Calibri" w:cs="Times New Roman"/>
        </w:rPr>
        <w:t xml:space="preserve">Technical assistance from CMAP will assist with this data collection and planning and implementation process of the action plan. Efforts will include aligning the identified data and plan with the DuPage County Consolidated Plan. This supports the collective impact approach of continuous communication and multi-sector collaboration which supports the tenets of Impact DuPage. </w:t>
      </w:r>
    </w:p>
    <w:sectPr w:rsidR="00AF4C75" w:rsidRPr="00AE5999"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2633"/>
    <w:rsid w:val="000732DF"/>
    <w:rsid w:val="000A5D46"/>
    <w:rsid w:val="000D1017"/>
    <w:rsid w:val="000D2DBE"/>
    <w:rsid w:val="000D53BD"/>
    <w:rsid w:val="000E17EB"/>
    <w:rsid w:val="000E41B8"/>
    <w:rsid w:val="000F2E5A"/>
    <w:rsid w:val="000F42F4"/>
    <w:rsid w:val="00100AE8"/>
    <w:rsid w:val="00124810"/>
    <w:rsid w:val="001338AB"/>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77633"/>
    <w:rsid w:val="00286772"/>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912B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E5999"/>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867AC"/>
    <w:rsid w:val="00D96C8E"/>
    <w:rsid w:val="00DA2DAF"/>
    <w:rsid w:val="00DB1DF6"/>
    <w:rsid w:val="00DC5D57"/>
    <w:rsid w:val="00DD320B"/>
    <w:rsid w:val="00DD3CE4"/>
    <w:rsid w:val="00DE6128"/>
    <w:rsid w:val="00DF3D82"/>
    <w:rsid w:val="00DF7E94"/>
    <w:rsid w:val="00E13959"/>
    <w:rsid w:val="00E7585D"/>
    <w:rsid w:val="00EA2FB1"/>
    <w:rsid w:val="00EA5472"/>
    <w:rsid w:val="00EA5EAA"/>
    <w:rsid w:val="00EC574A"/>
    <w:rsid w:val="00EE21A6"/>
    <w:rsid w:val="00EF178B"/>
    <w:rsid w:val="00F10E85"/>
    <w:rsid w:val="00F273EE"/>
    <w:rsid w:val="00F34D20"/>
    <w:rsid w:val="00F5543A"/>
    <w:rsid w:val="00F671FC"/>
    <w:rsid w:val="00F97537"/>
    <w:rsid w:val="00F97FB7"/>
    <w:rsid w:val="00FA69D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1219">
      <w:bodyDiv w:val="1"/>
      <w:marLeft w:val="0"/>
      <w:marRight w:val="0"/>
      <w:marTop w:val="0"/>
      <w:marBottom w:val="0"/>
      <w:divBdr>
        <w:top w:val="none" w:sz="0" w:space="0" w:color="auto"/>
        <w:left w:val="none" w:sz="0" w:space="0" w:color="auto"/>
        <w:bottom w:val="none" w:sz="0" w:space="0" w:color="auto"/>
        <w:right w:val="none" w:sz="0" w:space="0" w:color="auto"/>
      </w:divBdr>
    </w:div>
    <w:div w:id="13487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impactdupage.org" TargetMode="External"/><Relationship Id="rId5" Type="http://schemas.openxmlformats.org/officeDocument/2006/relationships/webSettings" Target="webSettings.xml"/><Relationship Id="rId10" Type="http://schemas.openxmlformats.org/officeDocument/2006/relationships/hyperlink" Target="mailto:csimler@dupagepads.org" TargetMode="External"/><Relationship Id="rId4" Type="http://schemas.openxmlformats.org/officeDocument/2006/relationships/settings" Target="settings.xml"/><Relationship Id="rId9" Type="http://schemas.openxmlformats.org/officeDocument/2006/relationships/hyperlink" Target="mailto:asnodgrass@dupagefede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2012-05-07T19:38:00Z</cp:lastPrinted>
  <dcterms:created xsi:type="dcterms:W3CDTF">2015-06-25T18:54:00Z</dcterms:created>
  <dcterms:modified xsi:type="dcterms:W3CDTF">2015-06-25T18:54:00Z</dcterms:modified>
</cp:coreProperties>
</file>